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02C" w:rsidRPr="0091502C" w:rsidRDefault="0091502C" w:rsidP="0065160F">
      <w:pPr>
        <w:spacing w:after="0"/>
        <w:jc w:val="center"/>
        <w:rPr>
          <w:rFonts w:ascii="Times New Roman" w:eastAsia="Times New Roman" w:hAnsi="Times New Roman"/>
          <w:b/>
          <w:iCs/>
          <w:color w:val="000000"/>
          <w:sz w:val="28"/>
          <w:szCs w:val="24"/>
          <w:lang w:val="en-US" w:eastAsia="ru-RU"/>
        </w:rPr>
      </w:pPr>
      <w:r>
        <w:rPr>
          <w:rFonts w:ascii="Times New Roman" w:eastAsia="Times New Roman" w:hAnsi="Times New Roman"/>
          <w:b/>
          <w:iCs/>
          <w:color w:val="000000"/>
          <w:sz w:val="28"/>
          <w:szCs w:val="24"/>
          <w:lang w:val="en-US" w:eastAsia="ru-RU"/>
        </w:rPr>
        <w:tab/>
      </w:r>
      <w:r>
        <w:rPr>
          <w:rFonts w:ascii="Times New Roman" w:eastAsia="Times New Roman" w:hAnsi="Times New Roman"/>
          <w:b/>
          <w:iCs/>
          <w:color w:val="000000"/>
          <w:sz w:val="28"/>
          <w:szCs w:val="24"/>
          <w:lang w:val="en-US" w:eastAsia="ru-RU"/>
        </w:rPr>
        <w:tab/>
      </w:r>
      <w:r w:rsidR="00747990" w:rsidRPr="00747990">
        <w:rPr>
          <w:rFonts w:ascii="Times New Roman" w:eastAsia="Times New Roman" w:hAnsi="Times New Roman"/>
          <w:b/>
          <w:iCs/>
          <w:color w:val="000000"/>
          <w:sz w:val="28"/>
          <w:szCs w:val="24"/>
          <w:lang w:val="en-US" w:eastAsia="ru-RU"/>
        </w:rPr>
        <w:drawing>
          <wp:inline distT="0" distB="0" distL="0" distR="0">
            <wp:extent cx="1450522" cy="1404257"/>
            <wp:effectExtent l="19050" t="0" r="0" b="0"/>
            <wp:docPr id="7" name="Picture 1" descr="Logo"/>
            <wp:cNvGraphicFramePr/>
            <a:graphic xmlns:a="http://schemas.openxmlformats.org/drawingml/2006/main">
              <a:graphicData uri="http://schemas.openxmlformats.org/drawingml/2006/picture">
                <pic:pic xmlns:pic="http://schemas.openxmlformats.org/drawingml/2006/picture">
                  <pic:nvPicPr>
                    <pic:cNvPr id="2" name="Picture 8" descr="Logo"/>
                    <pic:cNvPicPr>
                      <a:picLocks noChangeAspect="1" noChangeArrowheads="1"/>
                    </pic:cNvPicPr>
                  </pic:nvPicPr>
                  <pic:blipFill>
                    <a:blip r:embed="rId8" cstate="print"/>
                    <a:srcRect/>
                    <a:stretch>
                      <a:fillRect/>
                    </a:stretch>
                  </pic:blipFill>
                  <pic:spPr bwMode="auto">
                    <a:xfrm>
                      <a:off x="0" y="0"/>
                      <a:ext cx="1452327" cy="1406004"/>
                    </a:xfrm>
                    <a:prstGeom prst="rect">
                      <a:avLst/>
                    </a:prstGeom>
                    <a:noFill/>
                    <a:ln w="9525">
                      <a:noFill/>
                      <a:miter lim="800000"/>
                      <a:headEnd/>
                      <a:tailEnd/>
                    </a:ln>
                  </pic:spPr>
                </pic:pic>
              </a:graphicData>
            </a:graphic>
          </wp:inline>
        </w:drawing>
      </w:r>
      <w:r>
        <w:rPr>
          <w:rFonts w:ascii="Times New Roman" w:eastAsia="Times New Roman" w:hAnsi="Times New Roman"/>
          <w:b/>
          <w:iCs/>
          <w:color w:val="000000"/>
          <w:sz w:val="28"/>
          <w:szCs w:val="24"/>
          <w:lang w:val="en-US" w:eastAsia="ru-RU"/>
        </w:rPr>
        <w:tab/>
      </w:r>
      <w:r>
        <w:rPr>
          <w:rFonts w:ascii="Times New Roman" w:eastAsia="Times New Roman" w:hAnsi="Times New Roman"/>
          <w:b/>
          <w:iCs/>
          <w:color w:val="000000"/>
          <w:sz w:val="28"/>
          <w:szCs w:val="24"/>
          <w:lang w:val="en-US" w:eastAsia="ru-RU"/>
        </w:rPr>
        <w:tab/>
      </w:r>
      <w:r>
        <w:rPr>
          <w:rFonts w:ascii="Times New Roman" w:eastAsia="Times New Roman" w:hAnsi="Times New Roman"/>
          <w:b/>
          <w:iCs/>
          <w:color w:val="000000"/>
          <w:sz w:val="28"/>
          <w:szCs w:val="24"/>
          <w:lang w:val="en-US" w:eastAsia="ru-RU"/>
        </w:rPr>
        <w:tab/>
      </w:r>
      <w:r>
        <w:rPr>
          <w:rFonts w:ascii="Times New Roman" w:eastAsia="Times New Roman" w:hAnsi="Times New Roman"/>
          <w:b/>
          <w:iCs/>
          <w:color w:val="000000"/>
          <w:sz w:val="28"/>
          <w:szCs w:val="24"/>
          <w:lang w:val="en-US" w:eastAsia="ru-RU"/>
        </w:rPr>
        <w:tab/>
      </w:r>
    </w:p>
    <w:p w:rsidR="002B4E1D" w:rsidRPr="0091502C" w:rsidRDefault="002B4E1D" w:rsidP="0065160F">
      <w:pPr>
        <w:spacing w:after="0"/>
        <w:ind w:left="-142"/>
        <w:rPr>
          <w:rFonts w:ascii="Arial" w:eastAsia="Arial" w:hAnsi="Arial" w:cs="Arial"/>
          <w:b/>
          <w:caps/>
          <w:sz w:val="28"/>
          <w:szCs w:val="24"/>
        </w:rPr>
      </w:pPr>
    </w:p>
    <w:p w:rsidR="00382396" w:rsidRPr="00B014E2" w:rsidRDefault="00382396" w:rsidP="002B4E1D">
      <w:pPr>
        <w:spacing w:after="0"/>
        <w:ind w:left="-142"/>
        <w:jc w:val="center"/>
        <w:rPr>
          <w:rFonts w:ascii="Arial" w:eastAsia="Arial" w:hAnsi="Arial" w:cs="Arial"/>
          <w:b/>
          <w:caps/>
          <w:sz w:val="24"/>
          <w:szCs w:val="24"/>
        </w:rPr>
      </w:pPr>
    </w:p>
    <w:p w:rsidR="00382396" w:rsidRPr="00B014E2" w:rsidRDefault="00382396" w:rsidP="002B4E1D">
      <w:pPr>
        <w:spacing w:after="0"/>
        <w:ind w:left="-142"/>
        <w:jc w:val="center"/>
        <w:rPr>
          <w:rFonts w:ascii="Arial" w:eastAsia="Arial" w:hAnsi="Arial" w:cs="Arial"/>
          <w:b/>
          <w:caps/>
          <w:sz w:val="24"/>
          <w:szCs w:val="24"/>
        </w:rPr>
      </w:pPr>
    </w:p>
    <w:p w:rsidR="00382396" w:rsidRDefault="0091502C" w:rsidP="0091502C">
      <w:pPr>
        <w:spacing w:after="0"/>
        <w:ind w:left="-142"/>
        <w:rPr>
          <w:rFonts w:ascii="Arial" w:eastAsia="Arial" w:hAnsi="Arial" w:cs="Arial"/>
          <w:b/>
          <w:caps/>
          <w:sz w:val="24"/>
          <w:szCs w:val="24"/>
        </w:rPr>
      </w:pPr>
      <w:r>
        <w:rPr>
          <w:rFonts w:ascii="Arial" w:eastAsia="Arial" w:hAnsi="Arial" w:cs="Arial"/>
          <w:b/>
          <w:caps/>
          <w:sz w:val="24"/>
          <w:szCs w:val="24"/>
        </w:rPr>
        <w:br w:type="textWrapping" w:clear="all"/>
      </w:r>
    </w:p>
    <w:p w:rsidR="000207C9" w:rsidRDefault="000207C9" w:rsidP="002B4E1D">
      <w:pPr>
        <w:spacing w:after="0"/>
        <w:ind w:left="-142"/>
        <w:jc w:val="center"/>
        <w:rPr>
          <w:rFonts w:ascii="Arial" w:eastAsia="Arial" w:hAnsi="Arial" w:cs="Arial"/>
          <w:b/>
          <w:caps/>
          <w:sz w:val="24"/>
          <w:szCs w:val="24"/>
        </w:rPr>
      </w:pPr>
    </w:p>
    <w:p w:rsidR="000207C9" w:rsidRDefault="000207C9" w:rsidP="002B4E1D">
      <w:pPr>
        <w:spacing w:after="0"/>
        <w:ind w:left="-142"/>
        <w:jc w:val="center"/>
        <w:rPr>
          <w:rFonts w:ascii="Arial" w:eastAsia="Arial" w:hAnsi="Arial" w:cs="Arial"/>
          <w:b/>
          <w:caps/>
          <w:sz w:val="24"/>
          <w:szCs w:val="24"/>
        </w:rPr>
      </w:pPr>
    </w:p>
    <w:p w:rsidR="000207C9" w:rsidRPr="00B014E2" w:rsidRDefault="000207C9" w:rsidP="002B4E1D">
      <w:pPr>
        <w:spacing w:after="0"/>
        <w:ind w:left="-142"/>
        <w:jc w:val="center"/>
        <w:rPr>
          <w:rFonts w:ascii="Arial" w:eastAsia="Arial" w:hAnsi="Arial" w:cs="Arial"/>
          <w:b/>
          <w:caps/>
          <w:sz w:val="24"/>
          <w:szCs w:val="24"/>
        </w:rPr>
      </w:pPr>
    </w:p>
    <w:p w:rsidR="00382396" w:rsidRPr="00B014E2" w:rsidRDefault="00382396" w:rsidP="002B4E1D">
      <w:pPr>
        <w:spacing w:after="0"/>
        <w:ind w:left="-142"/>
        <w:jc w:val="center"/>
        <w:rPr>
          <w:rFonts w:ascii="Arial" w:eastAsia="Arial" w:hAnsi="Arial" w:cs="Arial"/>
          <w:b/>
          <w:caps/>
          <w:sz w:val="24"/>
          <w:szCs w:val="24"/>
        </w:rPr>
      </w:pPr>
    </w:p>
    <w:p w:rsidR="00382396" w:rsidRPr="00B014E2" w:rsidRDefault="00382396" w:rsidP="002B4E1D">
      <w:pPr>
        <w:spacing w:after="0"/>
        <w:ind w:left="-142"/>
        <w:jc w:val="center"/>
        <w:rPr>
          <w:rFonts w:ascii="Arial" w:eastAsia="Arial" w:hAnsi="Arial" w:cs="Arial"/>
          <w:b/>
          <w:caps/>
          <w:sz w:val="24"/>
          <w:szCs w:val="24"/>
        </w:rPr>
      </w:pPr>
    </w:p>
    <w:p w:rsidR="002B4E1D" w:rsidRPr="00C449EC" w:rsidRDefault="002B4E1D" w:rsidP="002B4E1D">
      <w:pPr>
        <w:spacing w:after="0"/>
        <w:ind w:left="-142"/>
        <w:jc w:val="center"/>
        <w:rPr>
          <w:rFonts w:ascii="Arial" w:eastAsia="Arial" w:hAnsi="Arial" w:cs="Arial"/>
          <w:b/>
          <w:caps/>
          <w:sz w:val="36"/>
          <w:szCs w:val="24"/>
        </w:rPr>
      </w:pPr>
      <w:r w:rsidRPr="00C449EC">
        <w:rPr>
          <w:rFonts w:ascii="Arial" w:eastAsia="Arial" w:hAnsi="Arial" w:cs="Arial"/>
          <w:b/>
          <w:caps/>
          <w:sz w:val="36"/>
          <w:szCs w:val="24"/>
        </w:rPr>
        <w:t>Recomandări</w:t>
      </w:r>
      <w:r w:rsidR="0000561C" w:rsidRPr="00C449EC">
        <w:rPr>
          <w:rFonts w:ascii="Arial" w:eastAsia="Arial" w:hAnsi="Arial" w:cs="Arial"/>
          <w:b/>
          <w:caps/>
          <w:sz w:val="36"/>
          <w:szCs w:val="24"/>
        </w:rPr>
        <w:t xml:space="preserve"> pentru operatorii din dom</w:t>
      </w:r>
      <w:r w:rsidR="000207C9">
        <w:rPr>
          <w:rFonts w:ascii="Arial" w:eastAsia="Arial" w:hAnsi="Arial" w:cs="Arial"/>
          <w:b/>
          <w:caps/>
          <w:sz w:val="36"/>
          <w:szCs w:val="24"/>
        </w:rPr>
        <w:t>en</w:t>
      </w:r>
      <w:r w:rsidR="0000561C" w:rsidRPr="00C449EC">
        <w:rPr>
          <w:rFonts w:ascii="Arial" w:eastAsia="Arial" w:hAnsi="Arial" w:cs="Arial"/>
          <w:b/>
          <w:caps/>
          <w:sz w:val="36"/>
          <w:szCs w:val="24"/>
        </w:rPr>
        <w:t>iul comerțului și alimentației publice,</w:t>
      </w:r>
      <w:r w:rsidRPr="00C449EC">
        <w:rPr>
          <w:rFonts w:ascii="Arial" w:eastAsia="Arial" w:hAnsi="Arial" w:cs="Arial"/>
          <w:b/>
          <w:caps/>
          <w:sz w:val="36"/>
          <w:szCs w:val="24"/>
        </w:rPr>
        <w:t xml:space="preserve"> privind gestionarea produselor neconforme identificate, inclusiv nimicirea acestora</w:t>
      </w: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B014E2" w:rsidRDefault="00B014E2">
      <w:pPr>
        <w:rPr>
          <w:rFonts w:ascii="Arial" w:eastAsia="Arial" w:hAnsi="Arial" w:cs="Arial"/>
          <w:b/>
          <w:caps/>
          <w:sz w:val="24"/>
          <w:szCs w:val="24"/>
        </w:rPr>
      </w:pPr>
    </w:p>
    <w:p w:rsidR="002B4E1D" w:rsidRPr="00B014E2" w:rsidRDefault="002B4E1D" w:rsidP="002B4E1D">
      <w:pPr>
        <w:spacing w:after="0"/>
        <w:ind w:left="-142"/>
        <w:jc w:val="center"/>
        <w:rPr>
          <w:rFonts w:ascii="Arial" w:eastAsia="Arial" w:hAnsi="Arial" w:cs="Arial"/>
          <w:b/>
          <w:caps/>
          <w:sz w:val="24"/>
          <w:szCs w:val="24"/>
        </w:rPr>
      </w:pPr>
    </w:p>
    <w:p w:rsidR="002B4E1D" w:rsidRDefault="002B4E1D" w:rsidP="002B4E1D">
      <w:pPr>
        <w:spacing w:after="0"/>
        <w:ind w:left="-142"/>
        <w:jc w:val="center"/>
        <w:rPr>
          <w:rFonts w:ascii="Arial" w:eastAsia="Arial" w:hAnsi="Arial" w:cs="Arial"/>
          <w:b/>
          <w:caps/>
          <w:sz w:val="24"/>
          <w:szCs w:val="24"/>
        </w:rPr>
      </w:pPr>
    </w:p>
    <w:p w:rsidR="00782870" w:rsidRDefault="00782870" w:rsidP="002B4E1D">
      <w:pPr>
        <w:spacing w:after="0"/>
        <w:ind w:left="-142"/>
        <w:jc w:val="center"/>
        <w:rPr>
          <w:rFonts w:ascii="Arial" w:eastAsia="Arial" w:hAnsi="Arial" w:cs="Arial"/>
          <w:b/>
          <w:caps/>
          <w:sz w:val="24"/>
          <w:szCs w:val="24"/>
        </w:rPr>
      </w:pPr>
    </w:p>
    <w:p w:rsidR="00782870" w:rsidRPr="00B014E2" w:rsidRDefault="00782870" w:rsidP="002B4E1D">
      <w:pPr>
        <w:spacing w:after="0"/>
        <w:ind w:left="-142"/>
        <w:jc w:val="center"/>
        <w:rPr>
          <w:rFonts w:ascii="Arial" w:eastAsia="Arial" w:hAnsi="Arial" w:cs="Arial"/>
          <w:b/>
          <w:caps/>
          <w:sz w:val="24"/>
          <w:szCs w:val="24"/>
        </w:rPr>
      </w:pPr>
    </w:p>
    <w:p w:rsidR="001F0767" w:rsidRPr="00B014E2" w:rsidRDefault="001F0767" w:rsidP="002B4E1D">
      <w:pPr>
        <w:spacing w:after="0"/>
        <w:ind w:left="-142"/>
        <w:jc w:val="center"/>
        <w:rPr>
          <w:rFonts w:ascii="Arial" w:eastAsia="Arial" w:hAnsi="Arial" w:cs="Arial"/>
          <w:b/>
          <w:caps/>
          <w:sz w:val="24"/>
          <w:szCs w:val="24"/>
        </w:rPr>
      </w:pPr>
    </w:p>
    <w:p w:rsidR="002B4E1D" w:rsidRPr="000207C9" w:rsidRDefault="002B4E1D" w:rsidP="002B4E1D">
      <w:pPr>
        <w:spacing w:after="0"/>
        <w:ind w:left="-142"/>
        <w:jc w:val="center"/>
        <w:rPr>
          <w:rFonts w:ascii="Arial" w:eastAsia="Arial" w:hAnsi="Arial" w:cs="Arial"/>
          <w:b/>
          <w:caps/>
          <w:sz w:val="20"/>
          <w:szCs w:val="24"/>
        </w:rPr>
      </w:pPr>
      <w:r w:rsidRPr="000207C9">
        <w:rPr>
          <w:rFonts w:ascii="Arial" w:eastAsia="Arial" w:hAnsi="Arial" w:cs="Arial"/>
          <w:b/>
          <w:caps/>
          <w:sz w:val="20"/>
          <w:szCs w:val="24"/>
        </w:rPr>
        <w:t xml:space="preserve">Chișinău </w:t>
      </w:r>
      <w:r w:rsidR="00C60E97">
        <w:rPr>
          <w:rFonts w:ascii="Arial" w:eastAsia="Arial" w:hAnsi="Arial" w:cs="Arial"/>
          <w:b/>
          <w:caps/>
          <w:sz w:val="20"/>
          <w:szCs w:val="24"/>
        </w:rPr>
        <w:t>2018</w:t>
      </w:r>
    </w:p>
    <w:p w:rsidR="002B4E1D" w:rsidRDefault="002B4E1D">
      <w:pPr>
        <w:rPr>
          <w:rFonts w:ascii="Arial" w:hAnsi="Arial" w:cs="Arial"/>
          <w:sz w:val="24"/>
          <w:szCs w:val="24"/>
        </w:rPr>
      </w:pPr>
    </w:p>
    <w:p w:rsidR="00C81475" w:rsidRPr="00B014E2" w:rsidRDefault="00C81475">
      <w:pPr>
        <w:rPr>
          <w:rFonts w:ascii="Arial" w:hAnsi="Arial" w:cs="Arial"/>
          <w:sz w:val="24"/>
          <w:szCs w:val="24"/>
        </w:rPr>
      </w:pPr>
    </w:p>
    <w:p w:rsidR="001B6645" w:rsidRPr="00B014E2" w:rsidRDefault="002B4E1D" w:rsidP="002B4E1D">
      <w:pPr>
        <w:jc w:val="center"/>
        <w:rPr>
          <w:rFonts w:ascii="Arial" w:hAnsi="Arial" w:cs="Arial"/>
          <w:sz w:val="24"/>
          <w:szCs w:val="24"/>
        </w:rPr>
      </w:pPr>
      <w:r w:rsidRPr="00B014E2">
        <w:rPr>
          <w:rFonts w:ascii="Arial" w:hAnsi="Arial" w:cs="Arial"/>
          <w:sz w:val="24"/>
          <w:szCs w:val="24"/>
        </w:rPr>
        <w:t>Cuprinsul</w:t>
      </w:r>
    </w:p>
    <w:p w:rsidR="00473618" w:rsidRPr="00B014E2" w:rsidRDefault="002B4E1D" w:rsidP="00382396">
      <w:pPr>
        <w:pStyle w:val="ListParagraph"/>
        <w:numPr>
          <w:ilvl w:val="0"/>
          <w:numId w:val="1"/>
        </w:numPr>
        <w:jc w:val="both"/>
        <w:rPr>
          <w:rFonts w:ascii="Arial" w:hAnsi="Arial" w:cs="Arial"/>
          <w:sz w:val="24"/>
          <w:szCs w:val="24"/>
        </w:rPr>
      </w:pPr>
      <w:r w:rsidRPr="00B014E2">
        <w:rPr>
          <w:rFonts w:ascii="Arial" w:hAnsi="Arial" w:cs="Arial"/>
          <w:sz w:val="24"/>
          <w:szCs w:val="24"/>
        </w:rPr>
        <w:t>Generalități</w:t>
      </w:r>
      <w:r w:rsidR="00842D4E" w:rsidRPr="00B014E2">
        <w:rPr>
          <w:rFonts w:ascii="Arial" w:hAnsi="Arial" w:cs="Arial"/>
          <w:sz w:val="24"/>
          <w:szCs w:val="24"/>
        </w:rPr>
        <w:t>............................................................................................................3</w:t>
      </w:r>
    </w:p>
    <w:p w:rsidR="002B4E1D" w:rsidRPr="00B014E2" w:rsidRDefault="002B4E1D" w:rsidP="00382396">
      <w:pPr>
        <w:pStyle w:val="ListParagraph"/>
        <w:numPr>
          <w:ilvl w:val="0"/>
          <w:numId w:val="1"/>
        </w:numPr>
        <w:jc w:val="both"/>
        <w:rPr>
          <w:rFonts w:ascii="Arial" w:hAnsi="Arial" w:cs="Arial"/>
          <w:sz w:val="24"/>
          <w:szCs w:val="24"/>
        </w:rPr>
      </w:pPr>
      <w:r w:rsidRPr="00B014E2">
        <w:rPr>
          <w:rFonts w:ascii="Arial" w:hAnsi="Arial" w:cs="Arial"/>
          <w:sz w:val="24"/>
          <w:szCs w:val="24"/>
        </w:rPr>
        <w:t>Responsabilitățile operatorului din domeniul alimentar privind retragerea produselor alimentare neconforme din comerț</w:t>
      </w:r>
      <w:r w:rsidR="00842D4E" w:rsidRPr="00B014E2">
        <w:rPr>
          <w:rFonts w:ascii="Arial" w:hAnsi="Arial" w:cs="Arial"/>
          <w:sz w:val="24"/>
          <w:szCs w:val="24"/>
        </w:rPr>
        <w:t>....................................................5</w:t>
      </w:r>
    </w:p>
    <w:p w:rsidR="00473618" w:rsidRPr="00B014E2" w:rsidRDefault="00473618" w:rsidP="00382396">
      <w:pPr>
        <w:pStyle w:val="ListParagraph"/>
        <w:numPr>
          <w:ilvl w:val="0"/>
          <w:numId w:val="1"/>
        </w:numPr>
        <w:jc w:val="both"/>
        <w:rPr>
          <w:rFonts w:ascii="Arial" w:hAnsi="Arial" w:cs="Arial"/>
          <w:sz w:val="24"/>
          <w:szCs w:val="24"/>
        </w:rPr>
      </w:pPr>
      <w:r w:rsidRPr="00B014E2">
        <w:rPr>
          <w:rFonts w:ascii="Arial" w:hAnsi="Arial" w:cs="Arial"/>
          <w:sz w:val="24"/>
          <w:szCs w:val="24"/>
        </w:rPr>
        <w:t>Identificarea, colectarea și depozitarea produselor alimentare neconforme</w:t>
      </w:r>
      <w:r w:rsidR="00842D4E" w:rsidRPr="00B014E2">
        <w:rPr>
          <w:rFonts w:ascii="Arial" w:hAnsi="Arial" w:cs="Arial"/>
          <w:sz w:val="24"/>
          <w:szCs w:val="24"/>
        </w:rPr>
        <w:t>....6</w:t>
      </w:r>
      <w:r w:rsidRPr="00B014E2">
        <w:rPr>
          <w:rFonts w:ascii="Arial" w:hAnsi="Arial" w:cs="Arial"/>
          <w:sz w:val="24"/>
          <w:szCs w:val="24"/>
        </w:rPr>
        <w:t xml:space="preserve"> </w:t>
      </w:r>
    </w:p>
    <w:p w:rsidR="00473618" w:rsidRPr="00B014E2" w:rsidRDefault="00802066" w:rsidP="00382396">
      <w:pPr>
        <w:pStyle w:val="ListParagraph"/>
        <w:numPr>
          <w:ilvl w:val="0"/>
          <w:numId w:val="1"/>
        </w:numPr>
        <w:jc w:val="both"/>
        <w:rPr>
          <w:rFonts w:ascii="Arial" w:hAnsi="Arial" w:cs="Arial"/>
          <w:sz w:val="24"/>
          <w:szCs w:val="24"/>
        </w:rPr>
      </w:pPr>
      <w:r w:rsidRPr="00B014E2">
        <w:rPr>
          <w:rFonts w:ascii="Arial" w:hAnsi="Arial" w:cs="Arial"/>
          <w:sz w:val="24"/>
          <w:szCs w:val="24"/>
        </w:rPr>
        <w:t>Utilizarea condiționată sau nimicirea produselor alimentare neconforme</w:t>
      </w:r>
      <w:r w:rsidR="000511BE" w:rsidRPr="00B014E2">
        <w:rPr>
          <w:rFonts w:ascii="Arial" w:hAnsi="Arial" w:cs="Arial"/>
          <w:sz w:val="24"/>
          <w:szCs w:val="24"/>
        </w:rPr>
        <w:t>.........8</w:t>
      </w:r>
    </w:p>
    <w:p w:rsidR="00802066" w:rsidRPr="00B014E2" w:rsidRDefault="00802066" w:rsidP="00382396">
      <w:pPr>
        <w:pStyle w:val="ListParagraph"/>
        <w:numPr>
          <w:ilvl w:val="0"/>
          <w:numId w:val="1"/>
        </w:numPr>
        <w:jc w:val="both"/>
        <w:rPr>
          <w:rFonts w:ascii="Arial" w:hAnsi="Arial" w:cs="Arial"/>
          <w:sz w:val="24"/>
          <w:szCs w:val="24"/>
        </w:rPr>
      </w:pPr>
      <w:r w:rsidRPr="00B014E2">
        <w:rPr>
          <w:rFonts w:ascii="Arial" w:hAnsi="Arial" w:cs="Arial"/>
          <w:sz w:val="24"/>
          <w:szCs w:val="24"/>
        </w:rPr>
        <w:t>Înregistrări privind gestionarea produselor alimentare neconforme</w:t>
      </w:r>
      <w:r w:rsidR="00842D4E" w:rsidRPr="00B014E2">
        <w:rPr>
          <w:rFonts w:ascii="Arial" w:hAnsi="Arial" w:cs="Arial"/>
          <w:sz w:val="24"/>
          <w:szCs w:val="24"/>
        </w:rPr>
        <w:t>...............</w:t>
      </w:r>
      <w:r w:rsidR="000511BE" w:rsidRPr="00B014E2">
        <w:rPr>
          <w:rFonts w:ascii="Arial" w:hAnsi="Arial" w:cs="Arial"/>
          <w:sz w:val="24"/>
          <w:szCs w:val="24"/>
        </w:rPr>
        <w:t>....9</w:t>
      </w:r>
    </w:p>
    <w:p w:rsidR="005C43F6" w:rsidRPr="00B014E2" w:rsidRDefault="005C43F6" w:rsidP="00382396">
      <w:pPr>
        <w:pStyle w:val="ListParagraph"/>
        <w:numPr>
          <w:ilvl w:val="0"/>
          <w:numId w:val="1"/>
        </w:numPr>
        <w:jc w:val="both"/>
        <w:rPr>
          <w:rFonts w:ascii="Arial" w:hAnsi="Arial" w:cs="Arial"/>
          <w:sz w:val="24"/>
          <w:szCs w:val="24"/>
        </w:rPr>
      </w:pPr>
      <w:r w:rsidRPr="00B014E2">
        <w:rPr>
          <w:rFonts w:ascii="Arial" w:hAnsi="Arial" w:cs="Arial"/>
          <w:sz w:val="24"/>
          <w:szCs w:val="24"/>
        </w:rPr>
        <w:t>Anexa nr. 1</w:t>
      </w:r>
      <w:r w:rsidR="00842D4E" w:rsidRPr="00B014E2">
        <w:rPr>
          <w:rFonts w:ascii="Arial" w:hAnsi="Arial" w:cs="Arial"/>
          <w:sz w:val="24"/>
          <w:szCs w:val="24"/>
        </w:rPr>
        <w:t>..............................................................................</w:t>
      </w:r>
      <w:r w:rsidR="000511BE" w:rsidRPr="00B014E2">
        <w:rPr>
          <w:rFonts w:ascii="Arial" w:hAnsi="Arial" w:cs="Arial"/>
          <w:sz w:val="24"/>
          <w:szCs w:val="24"/>
        </w:rPr>
        <w:t>.............................10</w:t>
      </w:r>
    </w:p>
    <w:p w:rsidR="00A41344" w:rsidRPr="00B014E2" w:rsidRDefault="00A41344" w:rsidP="00382396">
      <w:pPr>
        <w:pStyle w:val="ListParagraph"/>
        <w:numPr>
          <w:ilvl w:val="0"/>
          <w:numId w:val="1"/>
        </w:numPr>
        <w:jc w:val="both"/>
        <w:rPr>
          <w:rFonts w:ascii="Arial" w:hAnsi="Arial" w:cs="Arial"/>
          <w:sz w:val="24"/>
          <w:szCs w:val="24"/>
        </w:rPr>
      </w:pPr>
      <w:r w:rsidRPr="00B014E2">
        <w:rPr>
          <w:rFonts w:ascii="Arial" w:hAnsi="Arial" w:cs="Arial"/>
          <w:sz w:val="24"/>
          <w:szCs w:val="24"/>
        </w:rPr>
        <w:t>Anexa nr. 2...........................................................................................................11</w:t>
      </w:r>
    </w:p>
    <w:p w:rsidR="00802066" w:rsidRPr="00B014E2" w:rsidRDefault="00802066">
      <w:pPr>
        <w:rPr>
          <w:rFonts w:ascii="Arial" w:hAnsi="Arial" w:cs="Arial"/>
          <w:sz w:val="24"/>
          <w:szCs w:val="24"/>
        </w:rPr>
      </w:pPr>
      <w:r w:rsidRPr="00B014E2">
        <w:rPr>
          <w:rFonts w:ascii="Arial" w:hAnsi="Arial" w:cs="Arial"/>
          <w:sz w:val="24"/>
          <w:szCs w:val="24"/>
        </w:rPr>
        <w:br w:type="page"/>
      </w:r>
    </w:p>
    <w:p w:rsidR="00802066" w:rsidRPr="000207C9" w:rsidRDefault="00802066" w:rsidP="00B014E2">
      <w:pPr>
        <w:pStyle w:val="ListParagraph"/>
        <w:numPr>
          <w:ilvl w:val="0"/>
          <w:numId w:val="2"/>
        </w:numPr>
        <w:jc w:val="center"/>
        <w:rPr>
          <w:rFonts w:ascii="Arial" w:hAnsi="Arial" w:cs="Arial"/>
          <w:b/>
          <w:sz w:val="28"/>
          <w:szCs w:val="24"/>
        </w:rPr>
      </w:pPr>
      <w:r w:rsidRPr="000207C9">
        <w:rPr>
          <w:rFonts w:ascii="Arial" w:hAnsi="Arial" w:cs="Arial"/>
          <w:b/>
          <w:sz w:val="28"/>
          <w:szCs w:val="24"/>
        </w:rPr>
        <w:lastRenderedPageBreak/>
        <w:t>Generalități</w:t>
      </w:r>
    </w:p>
    <w:p w:rsidR="006B0657" w:rsidRPr="00B014E2" w:rsidRDefault="006B0657" w:rsidP="006B0657">
      <w:pPr>
        <w:spacing w:after="0"/>
        <w:ind w:left="-142"/>
        <w:jc w:val="both"/>
        <w:rPr>
          <w:rFonts w:ascii="Arial" w:eastAsia="Arial" w:hAnsi="Arial" w:cs="Arial"/>
          <w:b/>
          <w:spacing w:val="-20"/>
          <w:sz w:val="24"/>
          <w:szCs w:val="24"/>
        </w:rPr>
      </w:pPr>
    </w:p>
    <w:p w:rsidR="00A33CB0" w:rsidRPr="00B014E2" w:rsidRDefault="00A33CB0" w:rsidP="00802066">
      <w:pPr>
        <w:pStyle w:val="ListParagraph"/>
        <w:rPr>
          <w:rFonts w:ascii="Arial" w:hAnsi="Arial" w:cs="Arial"/>
          <w:b/>
          <w:sz w:val="24"/>
          <w:szCs w:val="24"/>
        </w:rPr>
      </w:pPr>
      <w:r w:rsidRPr="00B014E2">
        <w:rPr>
          <w:rFonts w:ascii="Arial" w:hAnsi="Arial" w:cs="Arial"/>
          <w:b/>
          <w:sz w:val="24"/>
          <w:szCs w:val="24"/>
        </w:rPr>
        <w:t>Scop</w:t>
      </w:r>
    </w:p>
    <w:p w:rsidR="006B0657" w:rsidRPr="00B014E2" w:rsidRDefault="00A33CB0" w:rsidP="00382396">
      <w:pPr>
        <w:spacing w:after="0"/>
        <w:ind w:left="-142"/>
        <w:jc w:val="both"/>
        <w:rPr>
          <w:rFonts w:ascii="Arial" w:hAnsi="Arial" w:cs="Arial"/>
          <w:sz w:val="24"/>
          <w:szCs w:val="24"/>
        </w:rPr>
      </w:pPr>
      <w:r w:rsidRPr="00B014E2">
        <w:rPr>
          <w:rFonts w:ascii="Arial" w:hAnsi="Arial" w:cs="Arial"/>
          <w:sz w:val="24"/>
          <w:szCs w:val="24"/>
        </w:rPr>
        <w:t xml:space="preserve">Prezentele recomandări au </w:t>
      </w:r>
      <w:r w:rsidR="006B0657" w:rsidRPr="00B014E2">
        <w:rPr>
          <w:rFonts w:ascii="Arial" w:hAnsi="Arial" w:cs="Arial"/>
          <w:sz w:val="24"/>
          <w:szCs w:val="24"/>
        </w:rPr>
        <w:t>ca</w:t>
      </w:r>
      <w:r w:rsidRPr="00B014E2">
        <w:rPr>
          <w:rFonts w:ascii="Arial" w:hAnsi="Arial" w:cs="Arial"/>
          <w:sz w:val="24"/>
          <w:szCs w:val="24"/>
        </w:rPr>
        <w:t xml:space="preserve"> scop</w:t>
      </w:r>
      <w:r w:rsidR="006B0657" w:rsidRPr="00B014E2">
        <w:rPr>
          <w:rFonts w:ascii="Arial" w:hAnsi="Arial" w:cs="Arial"/>
          <w:sz w:val="24"/>
          <w:szCs w:val="24"/>
        </w:rPr>
        <w:t>:</w:t>
      </w:r>
    </w:p>
    <w:p w:rsidR="006B0657" w:rsidRPr="00B014E2" w:rsidRDefault="006B0657" w:rsidP="00382396">
      <w:pPr>
        <w:pStyle w:val="ListParagraph"/>
        <w:numPr>
          <w:ilvl w:val="0"/>
          <w:numId w:val="3"/>
        </w:numPr>
        <w:spacing w:after="0"/>
        <w:jc w:val="both"/>
        <w:rPr>
          <w:rFonts w:ascii="Arial" w:hAnsi="Arial" w:cs="Arial"/>
          <w:color w:val="000000"/>
          <w:sz w:val="24"/>
          <w:szCs w:val="24"/>
        </w:rPr>
      </w:pPr>
      <w:r w:rsidRPr="00B014E2">
        <w:rPr>
          <w:rFonts w:ascii="Arial" w:hAnsi="Arial" w:cs="Arial"/>
          <w:sz w:val="24"/>
          <w:szCs w:val="24"/>
        </w:rPr>
        <w:t xml:space="preserve">implimentarea cerințelor prevăzute de </w:t>
      </w:r>
      <w:r w:rsidRPr="00B014E2">
        <w:rPr>
          <w:rFonts w:ascii="Arial" w:eastAsia="Arial" w:hAnsi="Arial" w:cs="Arial"/>
          <w:sz w:val="24"/>
          <w:szCs w:val="24"/>
        </w:rPr>
        <w:t>alin. (5), art.</w:t>
      </w:r>
      <m:oMath>
        <m:sSup>
          <m:sSupPr>
            <m:ctrlPr>
              <w:rPr>
                <w:rFonts w:ascii="Cambria Math" w:eastAsia="Arial" w:hAnsi="Arial" w:cs="Arial"/>
                <w:i/>
                <w:caps/>
                <w:sz w:val="24"/>
                <w:szCs w:val="24"/>
              </w:rPr>
            </m:ctrlPr>
          </m:sSupPr>
          <m:e>
            <m:r>
              <w:rPr>
                <w:rFonts w:ascii="Cambria Math" w:eastAsia="Arial" w:hAnsi="Arial" w:cs="Arial"/>
                <w:sz w:val="24"/>
                <w:szCs w:val="24"/>
              </w:rPr>
              <m:t>21</m:t>
            </m:r>
          </m:e>
          <m:sup>
            <m:r>
              <w:rPr>
                <w:rFonts w:ascii="Cambria Math" w:eastAsia="Arial" w:hAnsi="Arial" w:cs="Arial"/>
                <w:sz w:val="24"/>
                <w:szCs w:val="24"/>
              </w:rPr>
              <m:t>1</m:t>
            </m:r>
          </m:sup>
        </m:sSup>
      </m:oMath>
      <w:r w:rsidRPr="00B014E2">
        <w:rPr>
          <w:rFonts w:ascii="Arial" w:eastAsia="Arial" w:hAnsi="Arial" w:cs="Arial"/>
          <w:sz w:val="24"/>
          <w:szCs w:val="24"/>
        </w:rPr>
        <w:t xml:space="preserve"> al legii 231/2010 </w:t>
      </w:r>
      <w:r w:rsidRPr="00B014E2">
        <w:rPr>
          <w:rFonts w:ascii="Arial" w:eastAsia="Arial" w:hAnsi="Arial" w:cs="Arial"/>
          <w:i/>
          <w:sz w:val="24"/>
          <w:szCs w:val="24"/>
        </w:rPr>
        <w:t>cu privire la comerțul interior</w:t>
      </w:r>
      <w:r w:rsidRPr="00B014E2">
        <w:rPr>
          <w:rFonts w:ascii="Arial" w:eastAsia="Arial" w:hAnsi="Arial" w:cs="Arial"/>
          <w:sz w:val="24"/>
          <w:szCs w:val="24"/>
        </w:rPr>
        <w:t xml:space="preserve"> (</w:t>
      </w:r>
      <w:r w:rsidRPr="00B014E2">
        <w:rPr>
          <w:rFonts w:ascii="Arial" w:hAnsi="Arial" w:cs="Arial"/>
          <w:color w:val="000000"/>
          <w:sz w:val="24"/>
          <w:szCs w:val="24"/>
        </w:rPr>
        <w:t>Comerciantul este obligat să lichideze (să distrugă) produsele alimentare a căror valabilitate a expirat.)</w:t>
      </w:r>
    </w:p>
    <w:p w:rsidR="00A33CB0" w:rsidRPr="00B014E2" w:rsidRDefault="00A33CB0" w:rsidP="00382396">
      <w:pPr>
        <w:pStyle w:val="ListParagraph"/>
        <w:numPr>
          <w:ilvl w:val="0"/>
          <w:numId w:val="3"/>
        </w:numPr>
        <w:spacing w:after="0"/>
        <w:jc w:val="both"/>
        <w:rPr>
          <w:rFonts w:ascii="Arial" w:eastAsia="Arial" w:hAnsi="Arial" w:cs="Arial"/>
          <w:b/>
          <w:caps/>
          <w:sz w:val="24"/>
          <w:szCs w:val="24"/>
        </w:rPr>
      </w:pPr>
      <w:r w:rsidRPr="00B014E2">
        <w:rPr>
          <w:rFonts w:ascii="Arial" w:hAnsi="Arial" w:cs="Arial"/>
          <w:sz w:val="24"/>
          <w:szCs w:val="24"/>
        </w:rPr>
        <w:t>informarea operat</w:t>
      </w:r>
      <w:r w:rsidR="006B0657" w:rsidRPr="00B014E2">
        <w:rPr>
          <w:rFonts w:ascii="Arial" w:hAnsi="Arial" w:cs="Arial"/>
          <w:sz w:val="24"/>
          <w:szCs w:val="24"/>
        </w:rPr>
        <w:t>o</w:t>
      </w:r>
      <w:r w:rsidRPr="00B014E2">
        <w:rPr>
          <w:rFonts w:ascii="Arial" w:hAnsi="Arial" w:cs="Arial"/>
          <w:sz w:val="24"/>
          <w:szCs w:val="24"/>
        </w:rPr>
        <w:t>rilor din domeniul alimentar, privind responsabilitățile referitoare la gestionarea deșeurilor și a produselor alimentare neconforme identificate în comerț, inclusiv nimicirea</w:t>
      </w:r>
      <w:r w:rsidR="00382396" w:rsidRPr="00B014E2">
        <w:rPr>
          <w:rFonts w:ascii="Arial" w:hAnsi="Arial" w:cs="Arial"/>
          <w:sz w:val="24"/>
          <w:szCs w:val="24"/>
        </w:rPr>
        <w:t>.</w:t>
      </w:r>
    </w:p>
    <w:p w:rsidR="006B0657" w:rsidRPr="00B014E2" w:rsidRDefault="006B0657" w:rsidP="006B0657">
      <w:pPr>
        <w:spacing w:after="0"/>
        <w:rPr>
          <w:rFonts w:ascii="Arial" w:eastAsia="Arial" w:hAnsi="Arial" w:cs="Arial"/>
          <w:b/>
          <w:caps/>
          <w:sz w:val="24"/>
          <w:szCs w:val="24"/>
        </w:rPr>
      </w:pPr>
    </w:p>
    <w:p w:rsidR="006B0657" w:rsidRPr="00B014E2" w:rsidRDefault="006B0657" w:rsidP="006B0657">
      <w:pPr>
        <w:spacing w:after="0"/>
        <w:rPr>
          <w:rFonts w:ascii="Arial" w:eastAsia="Arial" w:hAnsi="Arial" w:cs="Arial"/>
          <w:b/>
          <w:caps/>
          <w:sz w:val="24"/>
          <w:szCs w:val="24"/>
        </w:rPr>
      </w:pPr>
      <w:r w:rsidRPr="00B014E2">
        <w:rPr>
          <w:rFonts w:ascii="Arial" w:eastAsia="Arial" w:hAnsi="Arial" w:cs="Arial"/>
          <w:b/>
          <w:sz w:val="24"/>
          <w:szCs w:val="24"/>
        </w:rPr>
        <w:t>Domeniul de aplicare</w:t>
      </w:r>
    </w:p>
    <w:p w:rsidR="006B0657" w:rsidRPr="00B014E2" w:rsidRDefault="00382396" w:rsidP="006B0657">
      <w:pPr>
        <w:jc w:val="both"/>
        <w:rPr>
          <w:rFonts w:ascii="Arial" w:hAnsi="Arial" w:cs="Arial"/>
          <w:sz w:val="24"/>
          <w:szCs w:val="24"/>
        </w:rPr>
      </w:pPr>
      <w:r w:rsidRPr="00B014E2">
        <w:rPr>
          <w:rFonts w:ascii="Arial" w:hAnsi="Arial" w:cs="Arial"/>
          <w:sz w:val="24"/>
          <w:szCs w:val="24"/>
        </w:rPr>
        <w:tab/>
      </w:r>
      <w:r w:rsidR="00A33CB0" w:rsidRPr="00B014E2">
        <w:rPr>
          <w:rFonts w:ascii="Arial" w:hAnsi="Arial" w:cs="Arial"/>
          <w:sz w:val="24"/>
          <w:szCs w:val="24"/>
        </w:rPr>
        <w:t xml:space="preserve"> </w:t>
      </w:r>
      <w:r w:rsidR="006B0657" w:rsidRPr="00B014E2">
        <w:rPr>
          <w:rFonts w:ascii="Arial" w:hAnsi="Arial" w:cs="Arial"/>
          <w:sz w:val="24"/>
          <w:szCs w:val="24"/>
        </w:rPr>
        <w:t xml:space="preserve">Această </w:t>
      </w:r>
      <w:r w:rsidR="00115CFA" w:rsidRPr="00B014E2">
        <w:rPr>
          <w:rFonts w:ascii="Arial" w:hAnsi="Arial" w:cs="Arial"/>
          <w:sz w:val="24"/>
          <w:szCs w:val="24"/>
        </w:rPr>
        <w:t>recomandare</w:t>
      </w:r>
      <w:r w:rsidR="006B0657" w:rsidRPr="00B014E2">
        <w:rPr>
          <w:rFonts w:ascii="Arial" w:hAnsi="Arial" w:cs="Arial"/>
          <w:sz w:val="24"/>
          <w:szCs w:val="24"/>
        </w:rPr>
        <w:t xml:space="preserve"> stabilește rolul operatorilor din sectorul alimentar, care practică activitate de comerț și alimentație publică. Recomandările sînt aprobate în sprijinul operatorilor din sectorul alimentar pentru a identifica produsele alimentare neconforme și excluderea lor din comerț. </w:t>
      </w:r>
    </w:p>
    <w:p w:rsidR="00382396" w:rsidRPr="00B014E2" w:rsidRDefault="00382396" w:rsidP="006B0657">
      <w:pPr>
        <w:jc w:val="both"/>
        <w:rPr>
          <w:rFonts w:ascii="Arial" w:hAnsi="Arial" w:cs="Arial"/>
          <w:sz w:val="24"/>
          <w:szCs w:val="24"/>
        </w:rPr>
      </w:pPr>
    </w:p>
    <w:p w:rsidR="006B0657" w:rsidRPr="00B014E2" w:rsidRDefault="006B0657" w:rsidP="006B0657">
      <w:pPr>
        <w:jc w:val="both"/>
        <w:rPr>
          <w:rFonts w:ascii="Arial" w:hAnsi="Arial" w:cs="Arial"/>
          <w:b/>
          <w:sz w:val="24"/>
          <w:szCs w:val="24"/>
        </w:rPr>
      </w:pPr>
      <w:r w:rsidRPr="00B014E2">
        <w:rPr>
          <w:rFonts w:ascii="Arial" w:hAnsi="Arial" w:cs="Arial"/>
          <w:b/>
          <w:sz w:val="24"/>
          <w:szCs w:val="24"/>
        </w:rPr>
        <w:t>Definiții</w:t>
      </w:r>
    </w:p>
    <w:p w:rsidR="002B4E1D" w:rsidRPr="00B014E2" w:rsidRDefault="00317835" w:rsidP="00382396">
      <w:pPr>
        <w:jc w:val="both"/>
        <w:rPr>
          <w:rFonts w:ascii="Arial" w:hAnsi="Arial" w:cs="Arial"/>
          <w:sz w:val="24"/>
          <w:szCs w:val="24"/>
        </w:rPr>
      </w:pPr>
      <w:r w:rsidRPr="00B014E2">
        <w:rPr>
          <w:rFonts w:ascii="Arial" w:hAnsi="Arial" w:cs="Arial"/>
          <w:sz w:val="24"/>
          <w:szCs w:val="24"/>
        </w:rPr>
        <w:tab/>
      </w:r>
      <w:r w:rsidR="006B0657" w:rsidRPr="00B014E2">
        <w:rPr>
          <w:rFonts w:ascii="Arial" w:hAnsi="Arial" w:cs="Arial"/>
          <w:sz w:val="24"/>
          <w:szCs w:val="24"/>
        </w:rPr>
        <w:t>În sensul pre</w:t>
      </w:r>
      <w:r w:rsidR="000207C9">
        <w:rPr>
          <w:rFonts w:ascii="Arial" w:hAnsi="Arial" w:cs="Arial"/>
          <w:sz w:val="24"/>
          <w:szCs w:val="24"/>
        </w:rPr>
        <w:t>zentului document sînt utilizați</w:t>
      </w:r>
      <w:r w:rsidR="006B0657" w:rsidRPr="00B014E2">
        <w:rPr>
          <w:rFonts w:ascii="Arial" w:hAnsi="Arial" w:cs="Arial"/>
          <w:sz w:val="24"/>
          <w:szCs w:val="24"/>
        </w:rPr>
        <w:t xml:space="preserve"> următorii termeni și definiții:</w:t>
      </w:r>
    </w:p>
    <w:p w:rsidR="001F0767" w:rsidRPr="00B014E2" w:rsidRDefault="001F0767" w:rsidP="001F0767">
      <w:pPr>
        <w:spacing w:after="0" w:line="240" w:lineRule="auto"/>
        <w:jc w:val="both"/>
        <w:rPr>
          <w:rFonts w:ascii="Arial" w:eastAsia="Times New Roman" w:hAnsi="Arial" w:cs="Arial"/>
          <w:sz w:val="24"/>
          <w:szCs w:val="24"/>
        </w:rPr>
      </w:pPr>
      <w:r w:rsidRPr="00B014E2">
        <w:rPr>
          <w:rFonts w:ascii="Arial" w:eastAsia="Times New Roman" w:hAnsi="Arial" w:cs="Arial"/>
          <w:i/>
          <w:sz w:val="24"/>
          <w:szCs w:val="24"/>
        </w:rPr>
        <w:t>„Produs alimentar</w:t>
      </w:r>
      <w:r w:rsidR="00317835" w:rsidRPr="00B014E2">
        <w:rPr>
          <w:rFonts w:ascii="Arial" w:eastAsia="Times New Roman" w:hAnsi="Arial" w:cs="Arial"/>
          <w:i/>
          <w:sz w:val="24"/>
          <w:szCs w:val="24"/>
          <w:lang w:val="en-US"/>
        </w:rPr>
        <w:t>”</w:t>
      </w:r>
      <w:r w:rsidRPr="00B014E2">
        <w:rPr>
          <w:rFonts w:ascii="Arial" w:eastAsia="Times New Roman" w:hAnsi="Arial" w:cs="Arial"/>
          <w:sz w:val="24"/>
          <w:szCs w:val="24"/>
        </w:rPr>
        <w:t xml:space="preserve"> - Orice substanță sau produs, indiferent dacă este prelucrat, parțial prelucrat sau neprelucrat, destinat sau prevăzut în mod rezonabil a fi ingerat de oameni.</w:t>
      </w:r>
    </w:p>
    <w:p w:rsidR="001F0767" w:rsidRPr="00B014E2" w:rsidRDefault="001F0767" w:rsidP="001F0767">
      <w:pPr>
        <w:spacing w:after="0" w:line="240" w:lineRule="auto"/>
        <w:jc w:val="both"/>
        <w:rPr>
          <w:rFonts w:ascii="Arial" w:eastAsia="Times New Roman" w:hAnsi="Arial" w:cs="Arial"/>
          <w:sz w:val="24"/>
          <w:szCs w:val="24"/>
        </w:rPr>
      </w:pPr>
      <w:r w:rsidRPr="00B014E2">
        <w:rPr>
          <w:rFonts w:ascii="Arial" w:eastAsia="Times New Roman" w:hAnsi="Arial" w:cs="Arial"/>
          <w:sz w:val="24"/>
          <w:szCs w:val="24"/>
        </w:rPr>
        <w:t>„Produsele alimentare” includ băuturile, guma de mestecat și orice substanță, inclusiv apa, încorporată în mod intenționat în produse alimentare în timpul producerii, preparării sau tratării lor.</w:t>
      </w:r>
    </w:p>
    <w:p w:rsidR="00317835" w:rsidRPr="00B014E2" w:rsidRDefault="00317835" w:rsidP="001F0767">
      <w:pPr>
        <w:spacing w:after="0" w:line="240" w:lineRule="auto"/>
        <w:jc w:val="both"/>
        <w:rPr>
          <w:rFonts w:ascii="Arial" w:eastAsia="Times New Roman" w:hAnsi="Arial" w:cs="Arial"/>
          <w:sz w:val="24"/>
          <w:szCs w:val="24"/>
        </w:rPr>
      </w:pPr>
    </w:p>
    <w:p w:rsidR="001F0767" w:rsidRPr="00B014E2" w:rsidRDefault="001F0767" w:rsidP="001F0767">
      <w:pPr>
        <w:spacing w:after="0" w:line="240" w:lineRule="auto"/>
        <w:rPr>
          <w:rFonts w:ascii="Arial" w:eastAsia="Times New Roman" w:hAnsi="Arial" w:cs="Arial"/>
          <w:sz w:val="24"/>
          <w:szCs w:val="24"/>
        </w:rPr>
      </w:pPr>
      <w:r w:rsidRPr="00B014E2">
        <w:rPr>
          <w:rFonts w:ascii="Arial" w:eastAsia="Times New Roman" w:hAnsi="Arial" w:cs="Arial"/>
          <w:sz w:val="24"/>
          <w:szCs w:val="24"/>
          <w:lang w:val="en-US"/>
        </w:rPr>
        <w:t>“</w:t>
      </w:r>
      <w:r w:rsidRPr="00B014E2">
        <w:rPr>
          <w:rFonts w:ascii="Arial" w:eastAsia="Times New Roman" w:hAnsi="Arial" w:cs="Arial"/>
          <w:i/>
          <w:sz w:val="24"/>
          <w:szCs w:val="24"/>
        </w:rPr>
        <w:t>Produse alimentare neconforme</w:t>
      </w:r>
      <w:r w:rsidRPr="00B014E2">
        <w:rPr>
          <w:rFonts w:ascii="Arial" w:eastAsia="Times New Roman" w:hAnsi="Arial" w:cs="Arial"/>
          <w:sz w:val="24"/>
          <w:szCs w:val="24"/>
          <w:lang w:val="en-US"/>
        </w:rPr>
        <w:t xml:space="preserve">” - </w:t>
      </w:r>
      <w:r w:rsidRPr="00B014E2">
        <w:rPr>
          <w:rFonts w:ascii="Arial" w:eastAsia="Times New Roman" w:hAnsi="Arial" w:cs="Arial"/>
          <w:sz w:val="24"/>
          <w:szCs w:val="24"/>
        </w:rPr>
        <w:t>Produse alimentare care nu corespund cu cerințele legislației în domeniul alimentar, inclusiv cu t</w:t>
      </w:r>
      <w:r w:rsidR="00443425" w:rsidRPr="00B014E2">
        <w:rPr>
          <w:rFonts w:ascii="Arial" w:eastAsia="Times New Roman" w:hAnsi="Arial" w:cs="Arial"/>
          <w:sz w:val="24"/>
          <w:szCs w:val="24"/>
        </w:rPr>
        <w:t>ermenul de valabilitate expirat, lipsa actelor de proveniență, lipsa marcajului/etichetării, ambalaj deteriorat, cu semne vizibile de alterare și prezintă pericol grav și imediat pentru viața și sănătatea omului.</w:t>
      </w:r>
    </w:p>
    <w:p w:rsidR="00317835" w:rsidRPr="00B014E2" w:rsidRDefault="00317835" w:rsidP="001F0767">
      <w:pPr>
        <w:spacing w:after="0" w:line="240" w:lineRule="auto"/>
        <w:rPr>
          <w:rFonts w:ascii="Arial" w:eastAsia="Times New Roman" w:hAnsi="Arial" w:cs="Arial"/>
          <w:sz w:val="24"/>
          <w:szCs w:val="24"/>
        </w:rPr>
      </w:pPr>
    </w:p>
    <w:p w:rsidR="001F0767" w:rsidRPr="00B014E2" w:rsidRDefault="001F0767" w:rsidP="001F0767">
      <w:pPr>
        <w:spacing w:after="0" w:line="240" w:lineRule="auto"/>
        <w:ind w:firstLine="360"/>
        <w:jc w:val="both"/>
        <w:rPr>
          <w:rFonts w:ascii="Arial" w:eastAsia="Times New Roman" w:hAnsi="Arial" w:cs="Arial"/>
          <w:color w:val="000000"/>
          <w:sz w:val="24"/>
          <w:szCs w:val="24"/>
          <w:lang w:val="en-US" w:eastAsia="ru-RU"/>
        </w:rPr>
      </w:pPr>
      <w:r w:rsidRPr="00B014E2">
        <w:rPr>
          <w:rFonts w:ascii="Arial" w:eastAsia="Times New Roman" w:hAnsi="Arial" w:cs="Arial"/>
          <w:sz w:val="24"/>
          <w:szCs w:val="24"/>
        </w:rPr>
        <w:t>„</w:t>
      </w:r>
      <w:r w:rsidRPr="00B014E2">
        <w:rPr>
          <w:rFonts w:ascii="Arial" w:eastAsia="Times New Roman" w:hAnsi="Arial" w:cs="Arial"/>
          <w:i/>
          <w:sz w:val="24"/>
          <w:szCs w:val="24"/>
        </w:rPr>
        <w:t>Termen de valabilitate</w:t>
      </w:r>
      <w:r w:rsidRPr="00B014E2">
        <w:rPr>
          <w:rFonts w:ascii="Arial" w:eastAsia="Times New Roman" w:hAnsi="Arial" w:cs="Arial"/>
          <w:sz w:val="24"/>
          <w:szCs w:val="24"/>
        </w:rPr>
        <w:t xml:space="preserve">” - </w:t>
      </w:r>
      <w:r w:rsidRPr="00B014E2">
        <w:rPr>
          <w:rFonts w:ascii="Arial" w:eastAsia="Times New Roman" w:hAnsi="Arial" w:cs="Arial"/>
          <w:color w:val="000000"/>
          <w:sz w:val="24"/>
          <w:szCs w:val="24"/>
          <w:lang w:val="en-US" w:eastAsia="ru-RU"/>
        </w:rPr>
        <w:t>Perioadă de timp stabilită de către agentul economic care produce un produs alimentar, pe durata căreia produsul trebuie să-şi păstreze caracteristicile specifice, cu condiţia respectării regulilor de transport, manipulare, depozitare, păstrare, utilizare şi consum. Termenul de valabilitate al produselor alimentare poate fi exprimat printr-o anumită perioadă de timp sau prin data limită de consum;</w:t>
      </w:r>
    </w:p>
    <w:p w:rsidR="00317835" w:rsidRPr="00B014E2" w:rsidRDefault="00317835" w:rsidP="001F0767">
      <w:pPr>
        <w:spacing w:after="0" w:line="240" w:lineRule="auto"/>
        <w:ind w:firstLine="360"/>
        <w:jc w:val="both"/>
        <w:rPr>
          <w:rFonts w:ascii="Arial" w:eastAsia="Times New Roman" w:hAnsi="Arial" w:cs="Arial"/>
          <w:color w:val="000000"/>
          <w:sz w:val="24"/>
          <w:szCs w:val="24"/>
          <w:lang w:val="en-US" w:eastAsia="ru-RU"/>
        </w:rPr>
      </w:pPr>
    </w:p>
    <w:p w:rsidR="001F0767" w:rsidRPr="00B014E2" w:rsidRDefault="001F0767" w:rsidP="001F0767">
      <w:pPr>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i/>
          <w:sz w:val="24"/>
          <w:szCs w:val="24"/>
        </w:rPr>
        <w:t>„Pericol</w:t>
      </w:r>
      <w:r w:rsidRPr="00B014E2">
        <w:rPr>
          <w:rFonts w:ascii="Arial" w:eastAsia="Times New Roman" w:hAnsi="Arial" w:cs="Arial"/>
          <w:sz w:val="24"/>
          <w:szCs w:val="24"/>
        </w:rPr>
        <w:t xml:space="preserve">” - </w:t>
      </w:r>
      <w:r w:rsidRPr="00B014E2">
        <w:rPr>
          <w:rFonts w:ascii="Arial" w:eastAsia="Times New Roman" w:hAnsi="Arial" w:cs="Arial"/>
          <w:color w:val="000000"/>
          <w:sz w:val="24"/>
          <w:szCs w:val="24"/>
          <w:lang w:eastAsia="ru-RU"/>
        </w:rPr>
        <w:t>A</w:t>
      </w:r>
      <w:r w:rsidRPr="00B014E2">
        <w:rPr>
          <w:rFonts w:ascii="Arial" w:eastAsia="Times New Roman" w:hAnsi="Arial" w:cs="Arial"/>
          <w:color w:val="000000"/>
          <w:sz w:val="24"/>
          <w:szCs w:val="24"/>
          <w:lang w:val="en-US" w:eastAsia="ru-RU"/>
        </w:rPr>
        <w:t>gent biologic, chimic sau fizic prezent în produsul alimentar sau o stare a produsului alimentar, ce pot avea un efect nefast asupra sănătăţii omului.</w:t>
      </w:r>
    </w:p>
    <w:p w:rsidR="00317835" w:rsidRPr="00B014E2" w:rsidRDefault="00317835" w:rsidP="001F0767">
      <w:pPr>
        <w:spacing w:after="0" w:line="240" w:lineRule="auto"/>
        <w:jc w:val="both"/>
        <w:rPr>
          <w:rFonts w:ascii="Arial" w:eastAsia="Times New Roman" w:hAnsi="Arial" w:cs="Arial"/>
          <w:color w:val="000000"/>
          <w:sz w:val="24"/>
          <w:szCs w:val="24"/>
          <w:lang w:val="en-US" w:eastAsia="ru-RU"/>
        </w:rPr>
      </w:pPr>
    </w:p>
    <w:p w:rsidR="001F0767" w:rsidRPr="00B014E2" w:rsidRDefault="001F0767" w:rsidP="001F0767">
      <w:pPr>
        <w:spacing w:after="0" w:line="240" w:lineRule="auto"/>
        <w:jc w:val="both"/>
        <w:rPr>
          <w:rFonts w:ascii="Arial" w:hAnsi="Arial" w:cs="Arial"/>
          <w:color w:val="000000"/>
          <w:sz w:val="24"/>
          <w:szCs w:val="24"/>
          <w:lang w:val="en-US"/>
        </w:rPr>
      </w:pPr>
      <w:r w:rsidRPr="00B014E2">
        <w:rPr>
          <w:rFonts w:ascii="Arial" w:eastAsia="Times New Roman" w:hAnsi="Arial" w:cs="Arial"/>
          <w:sz w:val="24"/>
          <w:szCs w:val="24"/>
        </w:rPr>
        <w:t>„</w:t>
      </w:r>
      <w:r w:rsidRPr="00B014E2">
        <w:rPr>
          <w:rFonts w:ascii="Arial" w:eastAsia="Times New Roman" w:hAnsi="Arial" w:cs="Arial"/>
          <w:i/>
          <w:sz w:val="24"/>
          <w:szCs w:val="24"/>
        </w:rPr>
        <w:t>Utilizarea</w:t>
      </w:r>
      <w:r w:rsidRPr="00B014E2">
        <w:rPr>
          <w:rFonts w:ascii="Arial" w:eastAsia="Times New Roman" w:hAnsi="Arial" w:cs="Arial"/>
          <w:sz w:val="24"/>
          <w:szCs w:val="24"/>
        </w:rPr>
        <w:t xml:space="preserve">” - </w:t>
      </w:r>
      <w:r w:rsidRPr="00B014E2">
        <w:rPr>
          <w:rFonts w:ascii="Arial" w:hAnsi="Arial" w:cs="Arial"/>
          <w:color w:val="000000"/>
          <w:sz w:val="24"/>
          <w:szCs w:val="24"/>
        </w:rPr>
        <w:t>P</w:t>
      </w:r>
      <w:r w:rsidRPr="00B014E2">
        <w:rPr>
          <w:rFonts w:ascii="Arial" w:hAnsi="Arial" w:cs="Arial"/>
          <w:color w:val="000000"/>
          <w:sz w:val="24"/>
          <w:szCs w:val="24"/>
          <w:lang w:val="en-US"/>
        </w:rPr>
        <w:t>rocesul tehnologic de prelucrare a produselor alimentare neconforme şi folosire după destinaţie.</w:t>
      </w:r>
    </w:p>
    <w:p w:rsidR="00317835" w:rsidRPr="00B014E2" w:rsidRDefault="00317835" w:rsidP="001F0767">
      <w:pPr>
        <w:spacing w:after="0" w:line="240" w:lineRule="auto"/>
        <w:jc w:val="both"/>
        <w:rPr>
          <w:rFonts w:ascii="Arial" w:hAnsi="Arial" w:cs="Arial"/>
          <w:color w:val="000000"/>
          <w:sz w:val="24"/>
          <w:szCs w:val="24"/>
          <w:lang w:val="en-US"/>
        </w:rPr>
      </w:pPr>
    </w:p>
    <w:p w:rsidR="001F0767" w:rsidRPr="00B014E2" w:rsidRDefault="001F0767" w:rsidP="001F0767">
      <w:pPr>
        <w:spacing w:after="0" w:line="240" w:lineRule="auto"/>
        <w:jc w:val="both"/>
        <w:rPr>
          <w:rFonts w:ascii="Arial" w:hAnsi="Arial" w:cs="Arial"/>
          <w:color w:val="000000"/>
          <w:sz w:val="24"/>
          <w:szCs w:val="24"/>
          <w:lang w:val="en-US"/>
        </w:rPr>
      </w:pPr>
      <w:r w:rsidRPr="00B014E2">
        <w:rPr>
          <w:rFonts w:ascii="Arial" w:eastAsia="Times New Roman" w:hAnsi="Arial" w:cs="Arial"/>
          <w:sz w:val="24"/>
          <w:szCs w:val="24"/>
        </w:rPr>
        <w:t>„</w:t>
      </w:r>
      <w:r w:rsidRPr="00B014E2">
        <w:rPr>
          <w:rFonts w:ascii="Arial" w:eastAsia="Times New Roman" w:hAnsi="Arial" w:cs="Arial"/>
          <w:i/>
          <w:sz w:val="24"/>
          <w:szCs w:val="24"/>
        </w:rPr>
        <w:t>Nimicirea”</w:t>
      </w:r>
      <w:r w:rsidRPr="00B014E2">
        <w:rPr>
          <w:rFonts w:ascii="Arial" w:eastAsia="Times New Roman" w:hAnsi="Arial" w:cs="Arial"/>
          <w:sz w:val="24"/>
          <w:szCs w:val="24"/>
        </w:rPr>
        <w:t xml:space="preserve"> - </w:t>
      </w:r>
      <w:r w:rsidRPr="00B014E2">
        <w:rPr>
          <w:rFonts w:ascii="Arial" w:hAnsi="Arial" w:cs="Arial"/>
          <w:color w:val="000000"/>
          <w:sz w:val="24"/>
          <w:szCs w:val="24"/>
          <w:lang w:val="en-US"/>
        </w:rPr>
        <w:t>Procesul de încetare a existenţei produselor alimentare neconforme.</w:t>
      </w:r>
    </w:p>
    <w:p w:rsidR="00382396" w:rsidRPr="00B014E2" w:rsidRDefault="00382396" w:rsidP="001F0767">
      <w:pPr>
        <w:spacing w:after="0" w:line="240" w:lineRule="auto"/>
        <w:jc w:val="both"/>
        <w:rPr>
          <w:rFonts w:ascii="Arial" w:hAnsi="Arial" w:cs="Arial"/>
          <w:color w:val="000000"/>
          <w:sz w:val="24"/>
          <w:szCs w:val="24"/>
          <w:lang w:val="en-US"/>
        </w:rPr>
      </w:pPr>
    </w:p>
    <w:p w:rsidR="001F0767" w:rsidRPr="00B014E2" w:rsidRDefault="001F0767" w:rsidP="001F0767">
      <w:pPr>
        <w:rPr>
          <w:rFonts w:ascii="Arial" w:hAnsi="Arial" w:cs="Arial"/>
          <w:color w:val="000000"/>
          <w:sz w:val="24"/>
          <w:szCs w:val="24"/>
          <w:lang w:val="en-US"/>
        </w:rPr>
      </w:pPr>
      <w:r w:rsidRPr="00B014E2">
        <w:rPr>
          <w:rFonts w:ascii="Arial" w:eastAsia="Times New Roman" w:hAnsi="Arial" w:cs="Arial"/>
          <w:sz w:val="24"/>
          <w:szCs w:val="24"/>
        </w:rPr>
        <w:t>„</w:t>
      </w:r>
      <w:r w:rsidRPr="00B014E2">
        <w:rPr>
          <w:rFonts w:ascii="Arial" w:eastAsia="Times New Roman" w:hAnsi="Arial" w:cs="Arial"/>
          <w:i/>
          <w:sz w:val="24"/>
          <w:szCs w:val="24"/>
        </w:rPr>
        <w:t>Gestionarea produselor alimentare neconforme</w:t>
      </w:r>
      <w:r w:rsidRPr="00B014E2">
        <w:rPr>
          <w:rFonts w:ascii="Arial" w:eastAsia="Times New Roman" w:hAnsi="Arial" w:cs="Arial"/>
          <w:sz w:val="24"/>
          <w:szCs w:val="24"/>
        </w:rPr>
        <w:t xml:space="preserve">” - </w:t>
      </w:r>
      <w:r w:rsidRPr="00B014E2">
        <w:rPr>
          <w:rFonts w:ascii="Arial" w:hAnsi="Arial" w:cs="Arial"/>
          <w:color w:val="000000"/>
          <w:sz w:val="24"/>
          <w:szCs w:val="24"/>
        </w:rPr>
        <w:t>C</w:t>
      </w:r>
      <w:r w:rsidRPr="00B014E2">
        <w:rPr>
          <w:rFonts w:ascii="Arial" w:hAnsi="Arial" w:cs="Arial"/>
          <w:color w:val="000000"/>
          <w:sz w:val="24"/>
          <w:szCs w:val="24"/>
          <w:lang w:val="en-US"/>
        </w:rPr>
        <w:t>olectarea, transportul, valorificarea şi eliminarea produselor alimentare neconforme, inclusiv supravegherea acestor operaţiuni şi întreţinerea ulterioară a amplasamentelor de eliminare, inclusiv acţiunile întreprinse de un comerciant.</w:t>
      </w:r>
    </w:p>
    <w:p w:rsidR="00317835" w:rsidRPr="00B014E2" w:rsidRDefault="005C43F6" w:rsidP="001F0767">
      <w:pPr>
        <w:rPr>
          <w:rFonts w:ascii="Arial" w:hAnsi="Arial" w:cs="Arial"/>
          <w:color w:val="000000"/>
          <w:sz w:val="24"/>
          <w:szCs w:val="24"/>
          <w:lang w:val="en-US"/>
        </w:rPr>
      </w:pPr>
      <w:r w:rsidRPr="00B014E2">
        <w:rPr>
          <w:rFonts w:ascii="Arial" w:hAnsi="Arial" w:cs="Arial"/>
          <w:color w:val="000000"/>
          <w:sz w:val="24"/>
          <w:szCs w:val="24"/>
          <w:lang w:val="en-US"/>
        </w:rPr>
        <w:br w:type="page"/>
      </w:r>
    </w:p>
    <w:p w:rsidR="00317835" w:rsidRPr="000207C9" w:rsidRDefault="00317835" w:rsidP="00B014E2">
      <w:pPr>
        <w:ind w:left="360"/>
        <w:jc w:val="center"/>
        <w:rPr>
          <w:rFonts w:ascii="Arial" w:hAnsi="Arial" w:cs="Arial"/>
          <w:b/>
          <w:sz w:val="28"/>
          <w:szCs w:val="24"/>
        </w:rPr>
      </w:pPr>
      <w:r w:rsidRPr="000207C9">
        <w:rPr>
          <w:rFonts w:ascii="Arial" w:hAnsi="Arial" w:cs="Arial"/>
          <w:b/>
          <w:sz w:val="28"/>
          <w:szCs w:val="24"/>
        </w:rPr>
        <w:lastRenderedPageBreak/>
        <w:t>2. Responsabilitățile operatorului din domeniul alimentar privind retragerea produselor alimentare neconforme din comerț</w:t>
      </w:r>
    </w:p>
    <w:p w:rsidR="0000561C" w:rsidRPr="00B014E2" w:rsidRDefault="0000561C" w:rsidP="00B014E2">
      <w:pPr>
        <w:jc w:val="both"/>
        <w:rPr>
          <w:rFonts w:ascii="Arial" w:eastAsia="Times New Roman" w:hAnsi="Arial" w:cs="Arial"/>
          <w:bCs/>
          <w:color w:val="000000"/>
          <w:sz w:val="24"/>
          <w:szCs w:val="24"/>
          <w:lang w:val="en-US" w:eastAsia="ru-RU"/>
        </w:rPr>
      </w:pPr>
      <w:r w:rsidRPr="00B014E2">
        <w:rPr>
          <w:rFonts w:ascii="Arial" w:hAnsi="Arial" w:cs="Arial"/>
          <w:sz w:val="24"/>
          <w:szCs w:val="24"/>
        </w:rPr>
        <w:t xml:space="preserve">Conform art. 16., Legea nr. 113 din 18.05.2012 </w:t>
      </w:r>
      <w:r w:rsidRPr="00B014E2">
        <w:rPr>
          <w:rFonts w:ascii="Arial" w:eastAsia="Times New Roman" w:hAnsi="Arial" w:cs="Arial"/>
          <w:bCs/>
          <w:i/>
          <w:color w:val="000000"/>
          <w:sz w:val="24"/>
          <w:szCs w:val="24"/>
          <w:lang w:val="en-US" w:eastAsia="ru-RU"/>
        </w:rPr>
        <w:t xml:space="preserve">cu privire la stabilirea principiilor şi a cerinţelor generale ale legislaţiei privind siguranţa alimentelor, </w:t>
      </w:r>
      <w:r w:rsidRPr="00B014E2">
        <w:rPr>
          <w:rFonts w:ascii="Arial" w:eastAsia="Times New Roman" w:hAnsi="Arial" w:cs="Arial"/>
          <w:bCs/>
          <w:color w:val="000000"/>
          <w:sz w:val="24"/>
          <w:szCs w:val="24"/>
          <w:lang w:val="en-US" w:eastAsia="ru-RU"/>
        </w:rPr>
        <w:t>operatorii din busine</w:t>
      </w:r>
      <w:r w:rsidR="00B014E2">
        <w:rPr>
          <w:rFonts w:ascii="Arial" w:eastAsia="Times New Roman" w:hAnsi="Arial" w:cs="Arial"/>
          <w:bCs/>
          <w:color w:val="000000"/>
          <w:sz w:val="24"/>
          <w:szCs w:val="24"/>
          <w:lang w:val="en-US" w:eastAsia="ru-RU"/>
        </w:rPr>
        <w:t>s</w:t>
      </w:r>
      <w:r w:rsidRPr="00B014E2">
        <w:rPr>
          <w:rFonts w:ascii="Arial" w:eastAsia="Times New Roman" w:hAnsi="Arial" w:cs="Arial"/>
          <w:bCs/>
          <w:color w:val="000000"/>
          <w:sz w:val="24"/>
          <w:szCs w:val="24"/>
          <w:lang w:val="en-US" w:eastAsia="ru-RU"/>
        </w:rPr>
        <w:t xml:space="preserve">sul alimentar au următoarele responsabilități </w:t>
      </w:r>
      <w:r w:rsidR="00B014E2" w:rsidRPr="00B014E2">
        <w:rPr>
          <w:rFonts w:ascii="Arial" w:eastAsia="Times New Roman" w:hAnsi="Arial" w:cs="Arial"/>
          <w:bCs/>
          <w:color w:val="000000"/>
          <w:sz w:val="24"/>
          <w:szCs w:val="24"/>
          <w:lang w:val="en-US" w:eastAsia="ru-RU"/>
        </w:rPr>
        <w:t>privind siguranța alimentelor:</w:t>
      </w:r>
    </w:p>
    <w:p w:rsidR="006B0657" w:rsidRPr="00B014E2" w:rsidRDefault="00317835" w:rsidP="00382396">
      <w:pPr>
        <w:pStyle w:val="ListParagraph"/>
        <w:numPr>
          <w:ilvl w:val="0"/>
          <w:numId w:val="7"/>
        </w:numPr>
        <w:jc w:val="both"/>
        <w:rPr>
          <w:rFonts w:ascii="Arial" w:hAnsi="Arial" w:cs="Arial"/>
          <w:sz w:val="24"/>
          <w:szCs w:val="24"/>
        </w:rPr>
      </w:pPr>
      <w:r w:rsidRPr="00B014E2">
        <w:rPr>
          <w:rFonts w:ascii="Arial" w:hAnsi="Arial" w:cs="Arial"/>
          <w:color w:val="000000"/>
          <w:sz w:val="24"/>
          <w:szCs w:val="24"/>
          <w:lang w:val="en-US"/>
        </w:rPr>
        <w:t>Operatorul din businessul alimentar responsabil de activităţi de vînzare cu amănuntul şi de distribuţie care nu afectează ambalarea, etichetarea, siguranţa sau integritatea produselor alimentare iniţiază, în limitele activităţilor sale, proceduri de retragere de pe piaţă a produselor care nu îndeplinesc cerinţele de siguranţă a produselor alimentare şi participă la procesul de siguranţă a produselor alimentare, transmiţînd mai departe informaţiile necesare pentru trasabilitatea unui produs alimentar, cooperînd la acţiunile întreprinse de producători, procesatori, fabricanţi şi/sau de organul de control abilitat;</w:t>
      </w:r>
    </w:p>
    <w:p w:rsidR="00317835" w:rsidRPr="00B014E2" w:rsidRDefault="00317835" w:rsidP="00317835">
      <w:pPr>
        <w:pStyle w:val="ListParagraph"/>
        <w:numPr>
          <w:ilvl w:val="0"/>
          <w:numId w:val="7"/>
        </w:numPr>
        <w:jc w:val="both"/>
        <w:rPr>
          <w:rFonts w:ascii="Arial" w:hAnsi="Arial" w:cs="Arial"/>
          <w:sz w:val="24"/>
          <w:szCs w:val="24"/>
        </w:rPr>
      </w:pPr>
      <w:r w:rsidRPr="00B014E2">
        <w:rPr>
          <w:rFonts w:ascii="Arial" w:hAnsi="Arial" w:cs="Arial"/>
          <w:color w:val="000000"/>
          <w:sz w:val="24"/>
          <w:szCs w:val="24"/>
          <w:lang w:val="en-US"/>
        </w:rPr>
        <w:t>În cazul în care operatorul din businessul alimentar consideră sau are motive să creadă că un produs alimentar pe care l-a importat, produs, procesat, fabricat sau distribuit nu satisface cerinţele privind siguranţa alimentelor, el iniţiază de îndată procedurile pentru retragerea produsului alimentar de pe piaţă dacă produsul alimentar a ieşit de sub controlul său imediat şi informează despre aceasta organul de control abilitat. În cazul în care produsul ar putea să fi ajuns la consumator, operatorul informează, în mod eficient şi precis, consumatorul în legătură cu motivul retragerii produsului şi, dacă este necesar, retrage de la consumator produsele deja livrate, atunci cînd alte măsuri nu sînt suficiente pentru a atinge un nivel ridicat de protecţie a sănătăţii;</w:t>
      </w:r>
    </w:p>
    <w:p w:rsidR="005B570A" w:rsidRDefault="00317835" w:rsidP="005B570A">
      <w:pPr>
        <w:pStyle w:val="ListParagraph"/>
        <w:numPr>
          <w:ilvl w:val="0"/>
          <w:numId w:val="7"/>
        </w:numPr>
        <w:jc w:val="both"/>
        <w:rPr>
          <w:rFonts w:ascii="Arial" w:hAnsi="Arial" w:cs="Arial"/>
          <w:color w:val="000000"/>
          <w:sz w:val="24"/>
          <w:szCs w:val="24"/>
          <w:lang w:val="en-US"/>
        </w:rPr>
      </w:pPr>
      <w:r w:rsidRPr="00B014E2">
        <w:rPr>
          <w:rFonts w:ascii="Arial" w:hAnsi="Arial" w:cs="Arial"/>
          <w:color w:val="000000"/>
          <w:sz w:val="24"/>
          <w:szCs w:val="24"/>
          <w:lang w:val="en-US"/>
        </w:rPr>
        <w:t>Operatorul din businessul alimentar informează de îndată organul de control abilitat dacă el consideră sau are motive să creadă că un produs alimentar care este pus pe piaţă poate fi dăunător pentru sănătatea umană. Operatorul informează organul de control abilitat despre acţiunile întreprinse pentru prevenirea riscurilor asupra consumatorului final şi nu împiedică sau descurajează orice persoană să coopereze, în conformitate cu legislaţia şi practica legală, cu autorităţile administraţiei publice, în cazul în care aceasta ar putea preveni, reduce sau elimina un risc rezultat dintr-un produs alimentar.</w:t>
      </w:r>
    </w:p>
    <w:p w:rsidR="005B570A" w:rsidRDefault="005B570A" w:rsidP="005B570A">
      <w:pPr>
        <w:pStyle w:val="ListParagraph"/>
        <w:ind w:left="1440"/>
        <w:jc w:val="both"/>
        <w:rPr>
          <w:rFonts w:ascii="Arial" w:hAnsi="Arial" w:cs="Arial"/>
          <w:sz w:val="24"/>
          <w:szCs w:val="24"/>
          <w:lang w:val="en-US"/>
        </w:rPr>
      </w:pPr>
    </w:p>
    <w:p w:rsidR="00317835" w:rsidRPr="005B570A" w:rsidRDefault="00317835" w:rsidP="005B570A">
      <w:pPr>
        <w:pStyle w:val="ListParagraph"/>
        <w:ind w:left="1440"/>
        <w:jc w:val="both"/>
        <w:rPr>
          <w:rFonts w:ascii="Arial" w:hAnsi="Arial" w:cs="Arial"/>
          <w:color w:val="000000"/>
          <w:sz w:val="24"/>
          <w:szCs w:val="24"/>
          <w:lang w:val="en-US"/>
        </w:rPr>
      </w:pPr>
      <w:r w:rsidRPr="005B570A">
        <w:rPr>
          <w:rFonts w:ascii="Arial" w:hAnsi="Arial" w:cs="Arial"/>
          <w:sz w:val="24"/>
          <w:szCs w:val="24"/>
          <w:lang w:val="en-US"/>
        </w:rPr>
        <w:t>În cazul domeniului de alimentație public</w:t>
      </w:r>
      <w:r w:rsidR="00E05743" w:rsidRPr="005B570A">
        <w:rPr>
          <w:rFonts w:ascii="Arial" w:hAnsi="Arial" w:cs="Arial"/>
          <w:sz w:val="24"/>
          <w:szCs w:val="24"/>
          <w:lang w:val="en-US"/>
        </w:rPr>
        <w:t>ă</w:t>
      </w:r>
      <w:r w:rsidRPr="005B570A">
        <w:rPr>
          <w:rFonts w:ascii="Arial" w:hAnsi="Arial" w:cs="Arial"/>
          <w:sz w:val="24"/>
          <w:szCs w:val="24"/>
          <w:lang w:val="en-US"/>
        </w:rPr>
        <w:t>,</w:t>
      </w:r>
      <w:r w:rsidRPr="005B570A">
        <w:rPr>
          <w:rFonts w:ascii="Arial" w:hAnsi="Arial" w:cs="Arial"/>
          <w:sz w:val="24"/>
          <w:szCs w:val="24"/>
        </w:rPr>
        <w:t xml:space="preserve"> </w:t>
      </w:r>
      <w:r w:rsidR="00E05743" w:rsidRPr="005B570A">
        <w:rPr>
          <w:rFonts w:ascii="Arial" w:eastAsia="Times New Roman" w:hAnsi="Arial" w:cs="Arial"/>
          <w:color w:val="000000"/>
          <w:sz w:val="24"/>
          <w:szCs w:val="24"/>
          <w:lang w:val="en-US" w:eastAsia="ru-RU"/>
        </w:rPr>
        <w:t>c</w:t>
      </w:r>
      <w:r w:rsidRPr="005B570A">
        <w:rPr>
          <w:rFonts w:ascii="Arial" w:eastAsia="Times New Roman" w:hAnsi="Arial" w:cs="Arial"/>
          <w:color w:val="000000"/>
          <w:sz w:val="24"/>
          <w:szCs w:val="24"/>
          <w:lang w:val="en-US" w:eastAsia="ru-RU"/>
        </w:rPr>
        <w:t xml:space="preserve">onform HG nr. 1209 din 08.11.2007 </w:t>
      </w:r>
      <w:r w:rsidRPr="005B570A">
        <w:rPr>
          <w:rFonts w:ascii="Arial" w:eastAsia="Times New Roman" w:hAnsi="Arial" w:cs="Arial"/>
          <w:i/>
          <w:color w:val="000000"/>
          <w:sz w:val="24"/>
          <w:szCs w:val="24"/>
          <w:lang w:val="en-US" w:eastAsia="ru-RU"/>
        </w:rPr>
        <w:t>privind prestarea serviciilor de alimentație publică</w:t>
      </w:r>
      <w:r w:rsidRPr="005B570A">
        <w:rPr>
          <w:rFonts w:ascii="Arial" w:eastAsia="Times New Roman" w:hAnsi="Arial" w:cs="Arial"/>
          <w:color w:val="000000"/>
          <w:sz w:val="24"/>
          <w:szCs w:val="24"/>
          <w:lang w:val="en-US" w:eastAsia="ru-RU"/>
        </w:rPr>
        <w:t>, Anexa 4, cap. VII</w:t>
      </w:r>
      <w:r w:rsidR="00E05743" w:rsidRPr="005B570A">
        <w:rPr>
          <w:rFonts w:ascii="Arial" w:eastAsia="Times New Roman" w:hAnsi="Arial" w:cs="Arial"/>
          <w:color w:val="000000"/>
          <w:sz w:val="24"/>
          <w:szCs w:val="24"/>
          <w:lang w:val="en-US" w:eastAsia="ru-RU"/>
        </w:rPr>
        <w:t>, operatorul economic trebuie să respecte următoarele</w:t>
      </w:r>
      <w:r w:rsidRPr="005B570A">
        <w:rPr>
          <w:rFonts w:ascii="Arial" w:eastAsia="Times New Roman" w:hAnsi="Arial" w:cs="Arial"/>
          <w:color w:val="000000"/>
          <w:sz w:val="24"/>
          <w:szCs w:val="24"/>
          <w:lang w:val="en-US" w:eastAsia="ru-RU"/>
        </w:rPr>
        <w:t>:</w:t>
      </w:r>
    </w:p>
    <w:p w:rsidR="00317835" w:rsidRPr="00B014E2" w:rsidRDefault="00317835" w:rsidP="00317835">
      <w:pPr>
        <w:pStyle w:val="ListParagraph"/>
        <w:numPr>
          <w:ilvl w:val="0"/>
          <w:numId w:val="8"/>
        </w:numPr>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Uleiurile și grăsimile alimentare v-or fi folosite conform destinației, nu v</w:t>
      </w:r>
      <w:r w:rsidR="00E05743" w:rsidRPr="00B014E2">
        <w:rPr>
          <w:rFonts w:ascii="Arial" w:eastAsia="Times New Roman" w:hAnsi="Arial" w:cs="Arial"/>
          <w:color w:val="000000"/>
          <w:sz w:val="24"/>
          <w:szCs w:val="24"/>
          <w:lang w:val="en-US" w:eastAsia="ru-RU"/>
        </w:rPr>
        <w:t>-or fi încălzite  la temperaturi</w:t>
      </w:r>
      <w:r w:rsidRPr="00B014E2">
        <w:rPr>
          <w:rFonts w:ascii="Arial" w:eastAsia="Times New Roman" w:hAnsi="Arial" w:cs="Arial"/>
          <w:color w:val="000000"/>
          <w:sz w:val="24"/>
          <w:szCs w:val="24"/>
          <w:lang w:val="en-US" w:eastAsia="ru-RU"/>
        </w:rPr>
        <w:t xml:space="preserve"> mai mari de +180°C;</w:t>
      </w:r>
    </w:p>
    <w:p w:rsidR="00317835" w:rsidRPr="00B014E2" w:rsidRDefault="00317835" w:rsidP="00317835">
      <w:pPr>
        <w:pStyle w:val="ListParagraph"/>
        <w:numPr>
          <w:ilvl w:val="0"/>
          <w:numId w:val="8"/>
        </w:numPr>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Înaintea utilizării repetate pentru prăjire, grăsimile și uleiurile v-or fi filtrate prin filtru pentru înlăturarea particulelor de produse alimentare. Friteuzele adînci v-or fi echipate cu robinet pentru evacuarea grăsimii din baie;</w:t>
      </w:r>
    </w:p>
    <w:p w:rsidR="00317835" w:rsidRPr="00B014E2" w:rsidRDefault="00317835" w:rsidP="00317835">
      <w:pPr>
        <w:pStyle w:val="ListParagraph"/>
        <w:numPr>
          <w:ilvl w:val="0"/>
          <w:numId w:val="8"/>
        </w:numPr>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lastRenderedPageBreak/>
        <w:t xml:space="preserve">Calitatea </w:t>
      </w:r>
      <w:r w:rsidR="005B570A">
        <w:rPr>
          <w:rFonts w:ascii="Arial" w:eastAsia="Times New Roman" w:hAnsi="Arial" w:cs="Arial"/>
          <w:color w:val="000000"/>
          <w:sz w:val="24"/>
          <w:szCs w:val="24"/>
          <w:lang w:val="en-US" w:eastAsia="ru-RU"/>
        </w:rPr>
        <w:t>uleiului sau a grăsimii în terme</w:t>
      </w:r>
      <w:r w:rsidRPr="00B014E2">
        <w:rPr>
          <w:rFonts w:ascii="Arial" w:eastAsia="Times New Roman" w:hAnsi="Arial" w:cs="Arial"/>
          <w:color w:val="000000"/>
          <w:sz w:val="24"/>
          <w:szCs w:val="24"/>
          <w:lang w:val="en-US" w:eastAsia="ru-RU"/>
        </w:rPr>
        <w:t>ni de miros, gust și culoare va fi controlată sistematic. Uleiul va fi schimbat imediat ce apar modificări ale culorii, aromei, sau mirosului. Dacă calitatea este suspect</w:t>
      </w:r>
      <w:r w:rsidR="005B570A">
        <w:rPr>
          <w:rFonts w:ascii="Arial" w:eastAsia="Times New Roman" w:hAnsi="Arial" w:cs="Arial"/>
          <w:color w:val="000000"/>
          <w:sz w:val="24"/>
          <w:szCs w:val="24"/>
          <w:lang w:val="en-US" w:eastAsia="ru-RU"/>
        </w:rPr>
        <w:t>ă</w:t>
      </w:r>
      <w:r w:rsidRPr="00B014E2">
        <w:rPr>
          <w:rFonts w:ascii="Arial" w:eastAsia="Times New Roman" w:hAnsi="Arial" w:cs="Arial"/>
          <w:color w:val="000000"/>
          <w:sz w:val="24"/>
          <w:szCs w:val="24"/>
          <w:lang w:val="en-US" w:eastAsia="ru-RU"/>
        </w:rPr>
        <w:t>, uleiul de prăjire va fi controlat prin probe de laborator pentru temperatura punctului de fumegație, acizi grași liberi și, în special, prezența compușilor polari;</w:t>
      </w:r>
    </w:p>
    <w:p w:rsidR="00317835" w:rsidRPr="00B014E2" w:rsidRDefault="00317835" w:rsidP="00D95DC4">
      <w:pPr>
        <w:pStyle w:val="ListParagraph"/>
        <w:numPr>
          <w:ilvl w:val="0"/>
          <w:numId w:val="8"/>
        </w:numPr>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Nu se permite utilizarea grăsimilor folosite la prăjire ca ingredient alimentar.</w:t>
      </w:r>
    </w:p>
    <w:p w:rsidR="005C43F6" w:rsidRDefault="005C43F6">
      <w:pPr>
        <w:rPr>
          <w:rFonts w:ascii="Arial" w:hAnsi="Arial" w:cs="Arial"/>
          <w:b/>
          <w:sz w:val="24"/>
          <w:szCs w:val="24"/>
        </w:rPr>
      </w:pPr>
    </w:p>
    <w:p w:rsidR="00B014E2" w:rsidRPr="00B014E2" w:rsidRDefault="00B014E2">
      <w:pPr>
        <w:rPr>
          <w:rFonts w:ascii="Arial" w:hAnsi="Arial" w:cs="Arial"/>
          <w:b/>
          <w:sz w:val="24"/>
          <w:szCs w:val="24"/>
        </w:rPr>
      </w:pPr>
    </w:p>
    <w:p w:rsidR="000207C9" w:rsidRDefault="00D95DC4" w:rsidP="000207C9">
      <w:pPr>
        <w:ind w:left="360"/>
        <w:jc w:val="center"/>
        <w:rPr>
          <w:rFonts w:ascii="Arial" w:hAnsi="Arial" w:cs="Arial"/>
          <w:b/>
          <w:sz w:val="28"/>
          <w:szCs w:val="24"/>
        </w:rPr>
      </w:pPr>
      <w:r w:rsidRPr="00B014E2">
        <w:rPr>
          <w:rFonts w:ascii="Arial" w:hAnsi="Arial" w:cs="Arial"/>
          <w:b/>
          <w:sz w:val="28"/>
          <w:szCs w:val="24"/>
        </w:rPr>
        <w:t>3. Identificarea, colectarea și depozitarea produselor alimentare neconforme</w:t>
      </w:r>
    </w:p>
    <w:p w:rsidR="00781671" w:rsidRPr="000207C9" w:rsidRDefault="00781671" w:rsidP="00973DF0">
      <w:pPr>
        <w:spacing w:after="0"/>
        <w:ind w:left="360"/>
        <w:rPr>
          <w:rFonts w:ascii="Arial" w:hAnsi="Arial" w:cs="Arial"/>
          <w:b/>
          <w:sz w:val="28"/>
          <w:szCs w:val="24"/>
        </w:rPr>
      </w:pPr>
      <w:r w:rsidRPr="00B014E2">
        <w:rPr>
          <w:rFonts w:ascii="Arial" w:hAnsi="Arial" w:cs="Arial"/>
          <w:b/>
          <w:sz w:val="24"/>
          <w:szCs w:val="24"/>
        </w:rPr>
        <w:t>Identificarea</w:t>
      </w:r>
    </w:p>
    <w:p w:rsidR="00D95DC4" w:rsidRPr="00B014E2" w:rsidRDefault="000207C9" w:rsidP="00973DF0">
      <w:pPr>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ab/>
      </w:r>
      <w:r w:rsidR="00D95DC4" w:rsidRPr="00B014E2">
        <w:rPr>
          <w:rFonts w:ascii="Arial" w:eastAsia="Times New Roman" w:hAnsi="Arial" w:cs="Arial"/>
          <w:color w:val="000000"/>
          <w:sz w:val="24"/>
          <w:szCs w:val="24"/>
          <w:lang w:eastAsia="ru-RU"/>
        </w:rPr>
        <w:t>Identificarea produselor alimentare neconforme se face prin examinare</w:t>
      </w:r>
      <w:r w:rsidR="005B570A">
        <w:rPr>
          <w:rFonts w:ascii="Arial" w:eastAsia="Times New Roman" w:hAnsi="Arial" w:cs="Arial"/>
          <w:color w:val="000000"/>
          <w:sz w:val="24"/>
          <w:szCs w:val="24"/>
          <w:lang w:eastAsia="ru-RU"/>
        </w:rPr>
        <w:t>a</w:t>
      </w:r>
      <w:r w:rsidR="00D95DC4" w:rsidRPr="00B014E2">
        <w:rPr>
          <w:rFonts w:ascii="Arial" w:eastAsia="Times New Roman" w:hAnsi="Arial" w:cs="Arial"/>
          <w:color w:val="000000"/>
          <w:sz w:val="24"/>
          <w:szCs w:val="24"/>
          <w:lang w:eastAsia="ru-RU"/>
        </w:rPr>
        <w:t xml:space="preserve">/verificarea </w:t>
      </w:r>
      <w:r w:rsidR="00115CFA" w:rsidRPr="00B014E2">
        <w:rPr>
          <w:rFonts w:ascii="Arial" w:eastAsia="Times New Roman" w:hAnsi="Arial" w:cs="Arial"/>
          <w:color w:val="000000"/>
          <w:sz w:val="24"/>
          <w:szCs w:val="24"/>
          <w:lang w:eastAsia="ru-RU"/>
        </w:rPr>
        <w:t>zilnică</w:t>
      </w:r>
      <w:r w:rsidR="00D95DC4" w:rsidRPr="00B014E2">
        <w:rPr>
          <w:rFonts w:ascii="Arial" w:eastAsia="Times New Roman" w:hAnsi="Arial" w:cs="Arial"/>
          <w:color w:val="000000"/>
          <w:sz w:val="24"/>
          <w:szCs w:val="24"/>
          <w:lang w:eastAsia="ru-RU"/>
        </w:rPr>
        <w:t xml:space="preserve"> a stocurilor de produse alimentare destinate comercializării/procesării</w:t>
      </w:r>
      <w:r w:rsidR="00B014E2">
        <w:rPr>
          <w:rFonts w:ascii="Arial" w:eastAsia="Times New Roman" w:hAnsi="Arial" w:cs="Arial"/>
          <w:color w:val="000000"/>
          <w:sz w:val="24"/>
          <w:szCs w:val="24"/>
          <w:lang w:eastAsia="ru-RU"/>
        </w:rPr>
        <w:t>, privind corespunderea acestora cerințelor din domeniul alimentar</w:t>
      </w:r>
      <w:r w:rsidR="00D95DC4" w:rsidRPr="00B014E2">
        <w:rPr>
          <w:rFonts w:ascii="Arial" w:eastAsia="Times New Roman" w:hAnsi="Arial" w:cs="Arial"/>
          <w:color w:val="000000"/>
          <w:sz w:val="24"/>
          <w:szCs w:val="24"/>
          <w:lang w:eastAsia="ru-RU"/>
        </w:rPr>
        <w:t xml:space="preserve"> </w:t>
      </w:r>
      <w:r w:rsidR="00DE29C6" w:rsidRPr="00B014E2">
        <w:rPr>
          <w:rFonts w:ascii="Arial" w:eastAsia="Times New Roman" w:hAnsi="Arial" w:cs="Arial"/>
          <w:color w:val="000000"/>
          <w:sz w:val="24"/>
          <w:szCs w:val="24"/>
          <w:lang w:eastAsia="ru-RU"/>
        </w:rPr>
        <w:t xml:space="preserve">(etichetarea, </w:t>
      </w:r>
      <w:r w:rsidR="00781671" w:rsidRPr="00B014E2">
        <w:rPr>
          <w:rFonts w:ascii="Arial" w:eastAsia="Times New Roman" w:hAnsi="Arial" w:cs="Arial"/>
          <w:color w:val="000000"/>
          <w:sz w:val="24"/>
          <w:szCs w:val="24"/>
          <w:lang w:eastAsia="ru-RU"/>
        </w:rPr>
        <w:t>integritatea ambalajului,</w:t>
      </w:r>
      <w:r w:rsidR="00B014E2">
        <w:rPr>
          <w:rFonts w:ascii="Arial" w:eastAsia="Times New Roman" w:hAnsi="Arial" w:cs="Arial"/>
          <w:color w:val="000000"/>
          <w:sz w:val="24"/>
          <w:szCs w:val="24"/>
          <w:lang w:eastAsia="ru-RU"/>
        </w:rPr>
        <w:t xml:space="preserve"> termenul de valabilitate,</w:t>
      </w:r>
      <w:r w:rsidR="00781671" w:rsidRPr="00B014E2">
        <w:rPr>
          <w:rFonts w:ascii="Arial" w:eastAsia="Times New Roman" w:hAnsi="Arial" w:cs="Arial"/>
          <w:color w:val="000000"/>
          <w:sz w:val="24"/>
          <w:szCs w:val="24"/>
          <w:lang w:eastAsia="ru-RU"/>
        </w:rPr>
        <w:t xml:space="preserve"> aspectul exterior, etc.).</w:t>
      </w:r>
    </w:p>
    <w:p w:rsidR="00781671" w:rsidRPr="00B014E2" w:rsidRDefault="00781671" w:rsidP="00F51D39">
      <w:pPr>
        <w:spacing w:after="0" w:line="240" w:lineRule="auto"/>
        <w:jc w:val="both"/>
        <w:rPr>
          <w:rFonts w:ascii="Arial" w:eastAsia="Times New Roman" w:hAnsi="Arial" w:cs="Arial"/>
          <w:color w:val="000000"/>
          <w:sz w:val="24"/>
          <w:szCs w:val="24"/>
          <w:lang w:eastAsia="ru-RU"/>
        </w:rPr>
      </w:pPr>
    </w:p>
    <w:p w:rsidR="00973DF0" w:rsidRPr="00B014E2" w:rsidRDefault="00781671" w:rsidP="00F51D39">
      <w:pPr>
        <w:spacing w:after="0" w:line="240" w:lineRule="auto"/>
        <w:jc w:val="both"/>
        <w:rPr>
          <w:rFonts w:ascii="Arial" w:eastAsia="Times New Roman" w:hAnsi="Arial" w:cs="Arial"/>
          <w:b/>
          <w:color w:val="000000"/>
          <w:sz w:val="24"/>
          <w:szCs w:val="24"/>
          <w:lang w:eastAsia="ru-RU"/>
        </w:rPr>
      </w:pPr>
      <w:r w:rsidRPr="00B014E2">
        <w:rPr>
          <w:rFonts w:ascii="Arial" w:eastAsia="Times New Roman" w:hAnsi="Arial" w:cs="Arial"/>
          <w:b/>
          <w:color w:val="000000"/>
          <w:sz w:val="24"/>
          <w:szCs w:val="24"/>
          <w:lang w:eastAsia="ru-RU"/>
        </w:rPr>
        <w:t>Colectarea</w:t>
      </w:r>
      <w:r w:rsidR="00443425" w:rsidRPr="00B014E2">
        <w:rPr>
          <w:rFonts w:ascii="Arial" w:eastAsia="Times New Roman" w:hAnsi="Arial" w:cs="Arial"/>
          <w:b/>
          <w:color w:val="000000"/>
          <w:sz w:val="24"/>
          <w:szCs w:val="24"/>
          <w:lang w:eastAsia="ru-RU"/>
        </w:rPr>
        <w:t xml:space="preserve"> și depozitarea</w:t>
      </w:r>
    </w:p>
    <w:p w:rsidR="00443425" w:rsidRPr="00B014E2" w:rsidRDefault="00443425" w:rsidP="00F51D39">
      <w:p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ab/>
        <w:t>Produsele alimentare neconforme se colectează pe grupe separate:</w:t>
      </w:r>
    </w:p>
    <w:p w:rsidR="00443425" w:rsidRPr="00B014E2" w:rsidRDefault="001551AF" w:rsidP="00F51D39">
      <w:p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1. P</w:t>
      </w:r>
      <w:r w:rsidR="00443425" w:rsidRPr="00B014E2">
        <w:rPr>
          <w:rFonts w:ascii="Arial" w:eastAsia="Times New Roman" w:hAnsi="Arial" w:cs="Arial"/>
          <w:color w:val="000000"/>
          <w:sz w:val="24"/>
          <w:szCs w:val="24"/>
          <w:lang w:eastAsia="ru-RU"/>
        </w:rPr>
        <w:t xml:space="preserve">roduse de origine animală neprelucrate termic ce necesită regim termic special </w:t>
      </w:r>
      <w:r w:rsidR="00B014E2">
        <w:rPr>
          <w:rFonts w:ascii="Arial" w:eastAsia="Times New Roman" w:hAnsi="Arial" w:cs="Arial"/>
          <w:color w:val="000000"/>
          <w:sz w:val="24"/>
          <w:szCs w:val="24"/>
          <w:lang w:eastAsia="ru-RU"/>
        </w:rPr>
        <w:t>de păstrare</w:t>
      </w:r>
      <w:r w:rsidR="00443425" w:rsidRPr="00B014E2">
        <w:rPr>
          <w:rFonts w:ascii="Arial" w:eastAsia="Times New Roman" w:hAnsi="Arial" w:cs="Arial"/>
          <w:color w:val="000000"/>
          <w:sz w:val="24"/>
          <w:szCs w:val="24"/>
          <w:lang w:eastAsia="ru-RU"/>
        </w:rPr>
        <w:t>(pește, carne refrigerată/congelată, etc.);</w:t>
      </w:r>
    </w:p>
    <w:p w:rsidR="00443425" w:rsidRPr="00B014E2" w:rsidRDefault="00B86116" w:rsidP="00F51D39">
      <w:p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2. Produse de origine animală prelucrate termic ce necesită regim termic special</w:t>
      </w:r>
      <w:r w:rsidR="00B014E2">
        <w:rPr>
          <w:rFonts w:ascii="Arial" w:eastAsia="Times New Roman" w:hAnsi="Arial" w:cs="Arial"/>
          <w:color w:val="000000"/>
          <w:sz w:val="24"/>
          <w:szCs w:val="24"/>
          <w:lang w:eastAsia="ru-RU"/>
        </w:rPr>
        <w:t xml:space="preserve"> de păstrare</w:t>
      </w:r>
      <w:r w:rsidRPr="00B014E2">
        <w:rPr>
          <w:rFonts w:ascii="Arial" w:eastAsia="Times New Roman" w:hAnsi="Arial" w:cs="Arial"/>
          <w:color w:val="000000"/>
          <w:sz w:val="24"/>
          <w:szCs w:val="24"/>
          <w:lang w:eastAsia="ru-RU"/>
        </w:rPr>
        <w:t xml:space="preserve"> (produse din carne, produse din pește, lapte, produse de patiserie, etc.);</w:t>
      </w:r>
    </w:p>
    <w:p w:rsidR="00B86116" w:rsidRPr="00B014E2" w:rsidRDefault="00B86116" w:rsidP="00F51D39">
      <w:p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3. Produse de origine non-animală ce nu necesită regim termic special</w:t>
      </w:r>
      <w:r w:rsidR="00B014E2">
        <w:rPr>
          <w:rFonts w:ascii="Arial" w:eastAsia="Times New Roman" w:hAnsi="Arial" w:cs="Arial"/>
          <w:color w:val="000000"/>
          <w:sz w:val="24"/>
          <w:szCs w:val="24"/>
          <w:lang w:eastAsia="ru-RU"/>
        </w:rPr>
        <w:t xml:space="preserve"> de păstrare</w:t>
      </w:r>
      <w:r w:rsidRPr="00B014E2">
        <w:rPr>
          <w:rFonts w:ascii="Arial" w:eastAsia="Times New Roman" w:hAnsi="Arial" w:cs="Arial"/>
          <w:color w:val="000000"/>
          <w:sz w:val="24"/>
          <w:szCs w:val="24"/>
          <w:lang w:eastAsia="ru-RU"/>
        </w:rPr>
        <w:t xml:space="preserve"> (produse de patiserie, produse cofetărie, cereale, ceai, cafea, zahăr, </w:t>
      </w:r>
      <w:r w:rsidR="00B014E2">
        <w:rPr>
          <w:rFonts w:ascii="Arial" w:eastAsia="Times New Roman" w:hAnsi="Arial" w:cs="Arial"/>
          <w:color w:val="000000"/>
          <w:sz w:val="24"/>
          <w:szCs w:val="24"/>
          <w:lang w:eastAsia="ru-RU"/>
        </w:rPr>
        <w:t xml:space="preserve">băuturi alcoolice, băuturi nealcoolice, </w:t>
      </w:r>
      <w:r w:rsidRPr="00B014E2">
        <w:rPr>
          <w:rFonts w:ascii="Arial" w:eastAsia="Times New Roman" w:hAnsi="Arial" w:cs="Arial"/>
          <w:color w:val="000000"/>
          <w:sz w:val="24"/>
          <w:szCs w:val="24"/>
          <w:lang w:eastAsia="ru-RU"/>
        </w:rPr>
        <w:t>etc.);</w:t>
      </w:r>
    </w:p>
    <w:p w:rsidR="00B86116" w:rsidRPr="00B014E2" w:rsidRDefault="00B86116" w:rsidP="00F51D39">
      <w:p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4. Produse vegetale (legume, fructe).</w:t>
      </w:r>
    </w:p>
    <w:p w:rsidR="00B86116" w:rsidRPr="00B014E2" w:rsidRDefault="00B86116" w:rsidP="00F51D39">
      <w:p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ab/>
        <w:t>Păstrarea produselor  menționate poate fi efectuată prin următoarele metode:</w:t>
      </w:r>
    </w:p>
    <w:p w:rsidR="006533CE" w:rsidRPr="00B014E2" w:rsidRDefault="00B86116" w:rsidP="00F51D39">
      <w:p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 xml:space="preserve">- în cazul volumelor mici de produse alimentare neconforme colectate pe parcursul unei perioade scurte de timp (7 zile), acestea pot fi păstrate în containere separate conform grupelor de produse expuse mai sus. </w:t>
      </w:r>
    </w:p>
    <w:p w:rsidR="00B86116" w:rsidRPr="00B014E2" w:rsidRDefault="00B86116" w:rsidP="00F51D39">
      <w:p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Este recomandabil ca containerele să fie asigurate cu saci de polietilenă</w:t>
      </w:r>
      <w:r w:rsidR="00402BAC">
        <w:rPr>
          <w:rFonts w:ascii="Arial" w:eastAsia="Times New Roman" w:hAnsi="Arial" w:cs="Arial"/>
          <w:color w:val="000000"/>
          <w:sz w:val="24"/>
          <w:szCs w:val="24"/>
          <w:lang w:eastAsia="ru-RU"/>
        </w:rPr>
        <w:t xml:space="preserve"> de culori diferite, de exemplu:</w:t>
      </w:r>
    </w:p>
    <w:p w:rsidR="006533CE" w:rsidRPr="00B014E2" w:rsidRDefault="006533CE" w:rsidP="006533CE">
      <w:pPr>
        <w:pStyle w:val="ListParagraph"/>
        <w:numPr>
          <w:ilvl w:val="0"/>
          <w:numId w:val="17"/>
        </w:num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pentru produse de origine animală – culoarea albastră,</w:t>
      </w:r>
    </w:p>
    <w:p w:rsidR="006533CE" w:rsidRPr="00B014E2" w:rsidRDefault="001551AF" w:rsidP="006533CE">
      <w:pPr>
        <w:pStyle w:val="ListParagraph"/>
        <w:numPr>
          <w:ilvl w:val="0"/>
          <w:numId w:val="17"/>
        </w:num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 xml:space="preserve">pentru </w:t>
      </w:r>
      <w:r w:rsidR="006533CE" w:rsidRPr="00B014E2">
        <w:rPr>
          <w:rFonts w:ascii="Arial" w:eastAsia="Times New Roman" w:hAnsi="Arial" w:cs="Arial"/>
          <w:color w:val="000000"/>
          <w:sz w:val="24"/>
          <w:szCs w:val="24"/>
          <w:lang w:eastAsia="ru-RU"/>
        </w:rPr>
        <w:t>produse de origine non-animală – culoarea neagră.</w:t>
      </w:r>
    </w:p>
    <w:p w:rsidR="006533CE" w:rsidRPr="00B014E2" w:rsidRDefault="006533CE" w:rsidP="006533CE">
      <w:pPr>
        <w:spacing w:after="0" w:line="240" w:lineRule="auto"/>
        <w:jc w:val="both"/>
        <w:rPr>
          <w:rFonts w:ascii="Arial" w:eastAsia="Times New Roman" w:hAnsi="Arial" w:cs="Arial"/>
          <w:color w:val="000000"/>
          <w:sz w:val="24"/>
          <w:szCs w:val="24"/>
          <w:lang w:eastAsia="ru-RU"/>
        </w:rPr>
      </w:pPr>
    </w:p>
    <w:p w:rsidR="008D0739" w:rsidRPr="00B014E2" w:rsidRDefault="00781671" w:rsidP="00F51D39">
      <w:pPr>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ab/>
      </w:r>
      <w:r w:rsidR="006533CE" w:rsidRPr="00B014E2">
        <w:rPr>
          <w:rFonts w:ascii="Arial" w:eastAsia="Times New Roman" w:hAnsi="Arial" w:cs="Arial"/>
          <w:color w:val="000000"/>
          <w:sz w:val="24"/>
          <w:szCs w:val="24"/>
          <w:lang w:val="en-US" w:eastAsia="ru-RU"/>
        </w:rPr>
        <w:t>Containerele cu produse neconforme ce necesită regim termic special sînt marcate conform destinației și pot fi amplasate în cameră frigorifică comună pe o perioa</w:t>
      </w:r>
      <w:r w:rsidR="00055C58" w:rsidRPr="00B014E2">
        <w:rPr>
          <w:rFonts w:ascii="Arial" w:eastAsia="Times New Roman" w:hAnsi="Arial" w:cs="Arial"/>
          <w:color w:val="000000"/>
          <w:sz w:val="24"/>
          <w:szCs w:val="24"/>
          <w:lang w:val="en-US" w:eastAsia="ru-RU"/>
        </w:rPr>
        <w:t>dă scurtă de timp la temperatura</w:t>
      </w:r>
      <w:r w:rsidR="006533CE" w:rsidRPr="00B014E2">
        <w:rPr>
          <w:rFonts w:ascii="Arial" w:eastAsia="Times New Roman" w:hAnsi="Arial" w:cs="Arial"/>
          <w:color w:val="000000"/>
          <w:sz w:val="24"/>
          <w:szCs w:val="24"/>
          <w:lang w:val="en-US" w:eastAsia="ru-RU"/>
        </w:rPr>
        <w:t xml:space="preserve"> de -18°C, sau, unitatea comercială poate să asigure păstrarea acestor pro</w:t>
      </w:r>
      <w:r w:rsidR="001551AF" w:rsidRPr="00B014E2">
        <w:rPr>
          <w:rFonts w:ascii="Arial" w:eastAsia="Times New Roman" w:hAnsi="Arial" w:cs="Arial"/>
          <w:color w:val="000000"/>
          <w:sz w:val="24"/>
          <w:szCs w:val="24"/>
          <w:lang w:val="en-US" w:eastAsia="ru-RU"/>
        </w:rPr>
        <w:t>duse într-un congelator separat</w:t>
      </w:r>
      <w:r w:rsidR="006533CE" w:rsidRPr="00B014E2">
        <w:rPr>
          <w:rFonts w:ascii="Arial" w:eastAsia="Times New Roman" w:hAnsi="Arial" w:cs="Arial"/>
          <w:color w:val="000000"/>
          <w:sz w:val="24"/>
          <w:szCs w:val="24"/>
          <w:lang w:val="en-US" w:eastAsia="ru-RU"/>
        </w:rPr>
        <w:t>, marcat conform destinației și utilizat excesiv pentru păstrarea acestor produse.</w:t>
      </w:r>
    </w:p>
    <w:p w:rsidR="00781671" w:rsidRPr="00B014E2" w:rsidRDefault="008D0739" w:rsidP="00F51D39">
      <w:pPr>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ab/>
        <w:t xml:space="preserve">Containerele cu produse alimentare neconforme de origine </w:t>
      </w:r>
      <w:r w:rsidR="00781671" w:rsidRPr="00B014E2">
        <w:rPr>
          <w:rFonts w:ascii="Arial" w:eastAsia="Times New Roman" w:hAnsi="Arial" w:cs="Arial"/>
          <w:color w:val="000000"/>
          <w:sz w:val="24"/>
          <w:szCs w:val="24"/>
          <w:lang w:val="en-US" w:eastAsia="ru-RU"/>
        </w:rPr>
        <w:t xml:space="preserve"> </w:t>
      </w:r>
      <w:r w:rsidRPr="00B014E2">
        <w:rPr>
          <w:rFonts w:ascii="Arial" w:eastAsia="Times New Roman" w:hAnsi="Arial" w:cs="Arial"/>
          <w:color w:val="000000"/>
          <w:sz w:val="24"/>
          <w:szCs w:val="24"/>
          <w:lang w:val="en-US" w:eastAsia="ru-RU"/>
        </w:rPr>
        <w:t>non-animală ce nu necesită regim termic special pot fi a</w:t>
      </w:r>
      <w:r w:rsidR="001551AF" w:rsidRPr="00B014E2">
        <w:rPr>
          <w:rFonts w:ascii="Arial" w:eastAsia="Times New Roman" w:hAnsi="Arial" w:cs="Arial"/>
          <w:color w:val="000000"/>
          <w:sz w:val="24"/>
          <w:szCs w:val="24"/>
          <w:lang w:val="en-US" w:eastAsia="ru-RU"/>
        </w:rPr>
        <w:t>mplasate într-un spațiu separat</w:t>
      </w:r>
      <w:r w:rsidRPr="00B014E2">
        <w:rPr>
          <w:rFonts w:ascii="Arial" w:eastAsia="Times New Roman" w:hAnsi="Arial" w:cs="Arial"/>
          <w:color w:val="000000"/>
          <w:sz w:val="24"/>
          <w:szCs w:val="24"/>
          <w:lang w:val="en-US" w:eastAsia="ru-RU"/>
        </w:rPr>
        <w:t xml:space="preserve"> a unității comerciale/</w:t>
      </w:r>
      <w:r w:rsidR="006356E6">
        <w:rPr>
          <w:rFonts w:ascii="Arial" w:eastAsia="Times New Roman" w:hAnsi="Arial" w:cs="Arial"/>
          <w:color w:val="000000"/>
          <w:sz w:val="24"/>
          <w:szCs w:val="24"/>
          <w:lang w:val="en-US" w:eastAsia="ru-RU"/>
        </w:rPr>
        <w:t xml:space="preserve"> alimentației</w:t>
      </w:r>
      <w:r w:rsidRPr="00B014E2">
        <w:rPr>
          <w:rFonts w:ascii="Arial" w:eastAsia="Times New Roman" w:hAnsi="Arial" w:cs="Arial"/>
          <w:color w:val="000000"/>
          <w:sz w:val="24"/>
          <w:szCs w:val="24"/>
          <w:lang w:val="en-US" w:eastAsia="ru-RU"/>
        </w:rPr>
        <w:t xml:space="preserve"> publice.</w:t>
      </w:r>
    </w:p>
    <w:p w:rsidR="00055C58" w:rsidRPr="00B014E2" w:rsidRDefault="00055C58" w:rsidP="00055C58">
      <w:pPr>
        <w:pStyle w:val="ListParagraph"/>
        <w:numPr>
          <w:ilvl w:val="0"/>
          <w:numId w:val="19"/>
        </w:numPr>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lastRenderedPageBreak/>
        <w:t>Î</w:t>
      </w:r>
      <w:r w:rsidR="008D0739" w:rsidRPr="00B014E2">
        <w:rPr>
          <w:rFonts w:ascii="Arial" w:eastAsia="Times New Roman" w:hAnsi="Arial" w:cs="Arial"/>
          <w:color w:val="000000"/>
          <w:sz w:val="24"/>
          <w:szCs w:val="24"/>
          <w:lang w:val="en-US" w:eastAsia="ru-RU"/>
        </w:rPr>
        <w:t xml:space="preserve">n cazul volumelor mari de produse alimentare neconforme colectate pe parcursul unei perioade scurte de timp (7 zile), unitatea comercială poate fi asigurată cu o cameră frigorifică separată cu capacități mari de păstrare și un regim termic de -18°C sau +4°C…+6°C. </w:t>
      </w:r>
    </w:p>
    <w:p w:rsidR="008D0739" w:rsidRPr="00B014E2" w:rsidRDefault="008D0739" w:rsidP="006356E6">
      <w:pPr>
        <w:pStyle w:val="ListParagraph"/>
        <w:numPr>
          <w:ilvl w:val="0"/>
          <w:numId w:val="19"/>
        </w:numPr>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În cazul produselor alimentare neconforme ce nu necesită un regim termic special</w:t>
      </w:r>
      <w:r w:rsidR="006356E6">
        <w:rPr>
          <w:rFonts w:ascii="Arial" w:eastAsia="Times New Roman" w:hAnsi="Arial" w:cs="Arial"/>
          <w:color w:val="000000"/>
          <w:sz w:val="24"/>
          <w:szCs w:val="24"/>
          <w:lang w:val="en-US" w:eastAsia="ru-RU"/>
        </w:rPr>
        <w:t xml:space="preserve"> de păstrare</w:t>
      </w:r>
      <w:r w:rsidRPr="00B014E2">
        <w:rPr>
          <w:rFonts w:ascii="Arial" w:eastAsia="Times New Roman" w:hAnsi="Arial" w:cs="Arial"/>
          <w:color w:val="000000"/>
          <w:sz w:val="24"/>
          <w:szCs w:val="24"/>
          <w:lang w:val="en-US" w:eastAsia="ru-RU"/>
        </w:rPr>
        <w:t xml:space="preserve"> poate</w:t>
      </w:r>
      <w:r w:rsidR="001551AF" w:rsidRPr="00B014E2">
        <w:rPr>
          <w:rFonts w:ascii="Arial" w:eastAsia="Times New Roman" w:hAnsi="Arial" w:cs="Arial"/>
          <w:color w:val="000000"/>
          <w:sz w:val="24"/>
          <w:szCs w:val="24"/>
          <w:lang w:val="en-US" w:eastAsia="ru-RU"/>
        </w:rPr>
        <w:t xml:space="preserve"> fi delimitat un spațiu separat</w:t>
      </w:r>
      <w:r w:rsidRPr="00B014E2">
        <w:rPr>
          <w:rFonts w:ascii="Arial" w:eastAsia="Times New Roman" w:hAnsi="Arial" w:cs="Arial"/>
          <w:color w:val="000000"/>
          <w:sz w:val="24"/>
          <w:szCs w:val="24"/>
          <w:lang w:val="en-US" w:eastAsia="ru-RU"/>
        </w:rPr>
        <w:t xml:space="preserve"> de păstrare a acestor produse.</w:t>
      </w:r>
    </w:p>
    <w:p w:rsidR="00EE617B" w:rsidRPr="00B014E2" w:rsidRDefault="008D0739" w:rsidP="001551AF">
      <w:pPr>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ab/>
        <w:t>În to</w:t>
      </w:r>
      <w:r w:rsidR="00BD681D" w:rsidRPr="00B014E2">
        <w:rPr>
          <w:rFonts w:ascii="Arial" w:eastAsia="Times New Roman" w:hAnsi="Arial" w:cs="Arial"/>
          <w:color w:val="000000"/>
          <w:sz w:val="24"/>
          <w:szCs w:val="24"/>
          <w:lang w:val="en-US" w:eastAsia="ru-RU"/>
        </w:rPr>
        <w:t>ate cazurile (containere, camere</w:t>
      </w:r>
      <w:r w:rsidRPr="00B014E2">
        <w:rPr>
          <w:rFonts w:ascii="Arial" w:eastAsia="Times New Roman" w:hAnsi="Arial" w:cs="Arial"/>
          <w:color w:val="000000"/>
          <w:sz w:val="24"/>
          <w:szCs w:val="24"/>
          <w:lang w:val="en-US" w:eastAsia="ru-RU"/>
        </w:rPr>
        <w:t xml:space="preserve"> frigorifice, </w:t>
      </w:r>
      <w:r w:rsidR="00577E10" w:rsidRPr="00B014E2">
        <w:rPr>
          <w:rFonts w:ascii="Arial" w:eastAsia="Times New Roman" w:hAnsi="Arial" w:cs="Arial"/>
          <w:color w:val="000000"/>
          <w:sz w:val="24"/>
          <w:szCs w:val="24"/>
          <w:lang w:val="en-US" w:eastAsia="ru-RU"/>
        </w:rPr>
        <w:t>spații de depozitare) va fi asigura</w:t>
      </w:r>
      <w:r w:rsidR="00EE617B" w:rsidRPr="00B014E2">
        <w:rPr>
          <w:rFonts w:ascii="Arial" w:eastAsia="Times New Roman" w:hAnsi="Arial" w:cs="Arial"/>
          <w:color w:val="000000"/>
          <w:sz w:val="24"/>
          <w:szCs w:val="24"/>
          <w:lang w:val="en-US" w:eastAsia="ru-RU"/>
        </w:rPr>
        <w:t>tă marcarea conform destinației:</w:t>
      </w:r>
    </w:p>
    <w:p w:rsidR="00EE617B" w:rsidRPr="00B014E2" w:rsidRDefault="00577E10" w:rsidP="001551AF">
      <w:pPr>
        <w:pStyle w:val="ListParagraph"/>
        <w:numPr>
          <w:ilvl w:val="0"/>
          <w:numId w:val="20"/>
        </w:numPr>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grupa de produse,</w:t>
      </w:r>
      <w:r w:rsidR="00055C58" w:rsidRPr="00B014E2">
        <w:rPr>
          <w:rFonts w:ascii="Arial" w:eastAsia="Times New Roman" w:hAnsi="Arial" w:cs="Arial"/>
          <w:color w:val="000000"/>
          <w:sz w:val="24"/>
          <w:szCs w:val="24"/>
          <w:lang w:val="en-US" w:eastAsia="ru-RU"/>
        </w:rPr>
        <w:t xml:space="preserve"> </w:t>
      </w:r>
    </w:p>
    <w:p w:rsidR="00EE617B" w:rsidRPr="00B014E2" w:rsidRDefault="00055C58" w:rsidP="001551AF">
      <w:pPr>
        <w:pStyle w:val="ListParagraph"/>
        <w:numPr>
          <w:ilvl w:val="0"/>
          <w:numId w:val="20"/>
        </w:numPr>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perioada colectării,</w:t>
      </w:r>
      <w:r w:rsidR="00577E10" w:rsidRPr="00B014E2">
        <w:rPr>
          <w:rFonts w:ascii="Arial" w:eastAsia="Times New Roman" w:hAnsi="Arial" w:cs="Arial"/>
          <w:color w:val="000000"/>
          <w:sz w:val="24"/>
          <w:szCs w:val="24"/>
          <w:lang w:val="en-US" w:eastAsia="ru-RU"/>
        </w:rPr>
        <w:t xml:space="preserve"> </w:t>
      </w:r>
    </w:p>
    <w:p w:rsidR="00EE617B" w:rsidRPr="00B014E2" w:rsidRDefault="00577E10" w:rsidP="00EE617B">
      <w:pPr>
        <w:pStyle w:val="ListParagraph"/>
        <w:numPr>
          <w:ilvl w:val="0"/>
          <w:numId w:val="20"/>
        </w:numPr>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u w:val="single"/>
          <w:lang w:val="en-US" w:eastAsia="ru-RU"/>
        </w:rPr>
        <w:t>mențiunea obligatorie</w:t>
      </w:r>
      <w:r w:rsidRPr="00B014E2">
        <w:rPr>
          <w:rFonts w:ascii="Arial" w:eastAsia="Times New Roman" w:hAnsi="Arial" w:cs="Arial"/>
          <w:color w:val="000000"/>
          <w:sz w:val="24"/>
          <w:szCs w:val="24"/>
          <w:lang w:val="en-US" w:eastAsia="ru-RU"/>
        </w:rPr>
        <w:t xml:space="preserve"> </w:t>
      </w:r>
      <w:r w:rsidRPr="00B014E2">
        <w:rPr>
          <w:rFonts w:ascii="Arial" w:eastAsia="Times New Roman" w:hAnsi="Arial" w:cs="Arial"/>
          <w:b/>
          <w:i/>
          <w:color w:val="000000"/>
          <w:sz w:val="24"/>
          <w:szCs w:val="24"/>
          <w:lang w:val="en-US" w:eastAsia="ru-RU"/>
        </w:rPr>
        <w:t>Produse alimentare neconforme nedestinate consumului uman!!!)</w:t>
      </w:r>
    </w:p>
    <w:p w:rsidR="00EE617B" w:rsidRPr="00B014E2" w:rsidRDefault="00EE617B" w:rsidP="00EE617B">
      <w:pPr>
        <w:pStyle w:val="ListParagraph"/>
        <w:numPr>
          <w:ilvl w:val="0"/>
          <w:numId w:val="20"/>
        </w:numPr>
        <w:jc w:val="both"/>
        <w:rPr>
          <w:rFonts w:ascii="Arial" w:eastAsia="Times New Roman" w:hAnsi="Arial" w:cs="Arial"/>
          <w:color w:val="000000"/>
          <w:sz w:val="24"/>
          <w:szCs w:val="24"/>
          <w:lang w:val="en-US" w:eastAsia="ru-RU"/>
        </w:rPr>
      </w:pPr>
      <w:r w:rsidRPr="00B014E2">
        <w:rPr>
          <w:rFonts w:ascii="Arial" w:eastAsia="Times New Roman" w:hAnsi="Arial" w:cs="Arial"/>
          <w:bCs/>
          <w:color w:val="000000"/>
          <w:sz w:val="24"/>
          <w:szCs w:val="24"/>
          <w:lang w:val="en-US" w:eastAsia="ru-RU"/>
        </w:rPr>
        <w:t>uleiul utilizat în alimentația publică în diverse procese de pregătire a bucatelor se va colecta într-un vas special din masă</w:t>
      </w:r>
      <w:r w:rsidR="006356E6">
        <w:rPr>
          <w:rFonts w:ascii="Arial" w:eastAsia="Times New Roman" w:hAnsi="Arial" w:cs="Arial"/>
          <w:bCs/>
          <w:color w:val="000000"/>
          <w:sz w:val="24"/>
          <w:szCs w:val="24"/>
          <w:lang w:val="en-US" w:eastAsia="ru-RU"/>
        </w:rPr>
        <w:t xml:space="preserve"> plastic marcat “ulei utilizat”, iar vasul </w:t>
      </w:r>
      <w:r w:rsidR="000207C9">
        <w:rPr>
          <w:rFonts w:ascii="Arial" w:eastAsia="Times New Roman" w:hAnsi="Arial" w:cs="Arial"/>
          <w:bCs/>
          <w:color w:val="000000"/>
          <w:sz w:val="24"/>
          <w:szCs w:val="24"/>
          <w:lang w:val="en-US" w:eastAsia="ru-RU"/>
        </w:rPr>
        <w:t>respectiv</w:t>
      </w:r>
      <w:r w:rsidR="006356E6">
        <w:rPr>
          <w:rFonts w:ascii="Arial" w:eastAsia="Times New Roman" w:hAnsi="Arial" w:cs="Arial"/>
          <w:bCs/>
          <w:color w:val="000000"/>
          <w:sz w:val="24"/>
          <w:szCs w:val="24"/>
          <w:lang w:val="en-US" w:eastAsia="ru-RU"/>
        </w:rPr>
        <w:t xml:space="preserve"> va fi păstrat în spațiu </w:t>
      </w:r>
      <w:r w:rsidR="000207C9">
        <w:rPr>
          <w:rFonts w:ascii="Arial" w:eastAsia="Times New Roman" w:hAnsi="Arial" w:cs="Arial"/>
          <w:bCs/>
          <w:color w:val="000000"/>
          <w:sz w:val="24"/>
          <w:szCs w:val="24"/>
          <w:lang w:val="en-US" w:eastAsia="ru-RU"/>
        </w:rPr>
        <w:t>separat</w:t>
      </w:r>
      <w:r w:rsidR="006356E6">
        <w:rPr>
          <w:rFonts w:ascii="Arial" w:eastAsia="Times New Roman" w:hAnsi="Arial" w:cs="Arial"/>
          <w:bCs/>
          <w:color w:val="000000"/>
          <w:sz w:val="24"/>
          <w:szCs w:val="24"/>
          <w:lang w:val="en-US" w:eastAsia="ru-RU"/>
        </w:rPr>
        <w:t>.</w:t>
      </w:r>
    </w:p>
    <w:p w:rsidR="00EE617B" w:rsidRPr="00B014E2" w:rsidRDefault="00EE617B" w:rsidP="001551AF">
      <w:pPr>
        <w:jc w:val="both"/>
        <w:rPr>
          <w:rFonts w:ascii="Arial" w:eastAsia="Times New Roman" w:hAnsi="Arial" w:cs="Arial"/>
          <w:color w:val="000000"/>
          <w:sz w:val="24"/>
          <w:szCs w:val="24"/>
          <w:lang w:val="en-US" w:eastAsia="ru-RU"/>
        </w:rPr>
      </w:pPr>
    </w:p>
    <w:p w:rsidR="00F51D39" w:rsidRPr="00B014E2" w:rsidRDefault="00F51D39" w:rsidP="00D95DC4">
      <w:pPr>
        <w:spacing w:after="0" w:line="240" w:lineRule="auto"/>
        <w:jc w:val="both"/>
        <w:rPr>
          <w:rFonts w:ascii="Arial" w:eastAsia="Times New Roman" w:hAnsi="Arial" w:cs="Arial"/>
          <w:color w:val="000000"/>
          <w:sz w:val="24"/>
          <w:szCs w:val="24"/>
          <w:lang w:val="en-US" w:eastAsia="ru-RU"/>
        </w:rPr>
      </w:pPr>
    </w:p>
    <w:p w:rsidR="00DE29C6" w:rsidRPr="00B014E2" w:rsidRDefault="00DE29C6" w:rsidP="00DE29C6">
      <w:pPr>
        <w:spacing w:after="0" w:line="240" w:lineRule="auto"/>
        <w:ind w:firstLine="360"/>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Produsele alimentare neconforme au următoarele cerințe pentru depozitare:</w:t>
      </w:r>
    </w:p>
    <w:p w:rsidR="00DE29C6" w:rsidRPr="00B014E2" w:rsidRDefault="00DE29C6" w:rsidP="00DE29C6">
      <w:pPr>
        <w:pStyle w:val="ListParagraph"/>
        <w:numPr>
          <w:ilvl w:val="0"/>
          <w:numId w:val="9"/>
        </w:numPr>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Cerințe față de ambalajul pentru păstrarea în incinta magazinului și pentru transportare:</w:t>
      </w:r>
    </w:p>
    <w:p w:rsidR="00DE29C6" w:rsidRPr="00B014E2" w:rsidRDefault="00DE29C6" w:rsidP="00DE29C6">
      <w:pPr>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ab/>
      </w:r>
      <w:r w:rsidRPr="00B014E2">
        <w:rPr>
          <w:rFonts w:ascii="Arial" w:eastAsia="Times New Roman" w:hAnsi="Arial" w:cs="Arial"/>
          <w:color w:val="000000"/>
          <w:sz w:val="24"/>
          <w:szCs w:val="24"/>
          <w:lang w:val="en-US" w:eastAsia="ru-RU"/>
        </w:rPr>
        <w:tab/>
      </w:r>
      <w:r w:rsidRPr="00B014E2">
        <w:rPr>
          <w:rFonts w:ascii="Arial" w:eastAsia="Times New Roman" w:hAnsi="Arial" w:cs="Arial"/>
          <w:color w:val="000000"/>
          <w:sz w:val="24"/>
          <w:szCs w:val="24"/>
          <w:lang w:val="en-US" w:eastAsia="ru-RU"/>
        </w:rPr>
        <w:tab/>
        <w:t xml:space="preserve">- din </w:t>
      </w:r>
      <w:r w:rsidR="001551AF" w:rsidRPr="00B014E2">
        <w:rPr>
          <w:rFonts w:ascii="Arial" w:eastAsia="Times New Roman" w:hAnsi="Arial" w:cs="Arial"/>
          <w:color w:val="000000"/>
          <w:sz w:val="24"/>
          <w:szCs w:val="24"/>
          <w:lang w:val="en-US" w:eastAsia="ru-RU"/>
        </w:rPr>
        <w:t>materiale impermiabile</w:t>
      </w:r>
      <w:r w:rsidRPr="00B014E2">
        <w:rPr>
          <w:rFonts w:ascii="Arial" w:eastAsia="Times New Roman" w:hAnsi="Arial" w:cs="Arial"/>
          <w:color w:val="000000"/>
          <w:sz w:val="24"/>
          <w:szCs w:val="24"/>
          <w:lang w:val="en-US" w:eastAsia="ru-RU"/>
        </w:rPr>
        <w:t>;</w:t>
      </w:r>
    </w:p>
    <w:p w:rsidR="00DE29C6" w:rsidRPr="00B014E2" w:rsidRDefault="00DE29C6" w:rsidP="00DE29C6">
      <w:pPr>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ab/>
      </w:r>
      <w:r w:rsidRPr="00B014E2">
        <w:rPr>
          <w:rFonts w:ascii="Arial" w:eastAsia="Times New Roman" w:hAnsi="Arial" w:cs="Arial"/>
          <w:color w:val="000000"/>
          <w:sz w:val="24"/>
          <w:szCs w:val="24"/>
          <w:lang w:val="en-US" w:eastAsia="ru-RU"/>
        </w:rPr>
        <w:tab/>
      </w:r>
      <w:r w:rsidRPr="00B014E2">
        <w:rPr>
          <w:rFonts w:ascii="Arial" w:eastAsia="Times New Roman" w:hAnsi="Arial" w:cs="Arial"/>
          <w:color w:val="000000"/>
          <w:sz w:val="24"/>
          <w:szCs w:val="24"/>
          <w:lang w:val="en-US" w:eastAsia="ru-RU"/>
        </w:rPr>
        <w:tab/>
        <w:t>- ușor lavabil și dezinfectabil;</w:t>
      </w:r>
    </w:p>
    <w:p w:rsidR="00DE29C6" w:rsidRPr="00B014E2" w:rsidRDefault="00DE29C6" w:rsidP="00DE29C6">
      <w:pPr>
        <w:pStyle w:val="ListParagraph"/>
        <w:numPr>
          <w:ilvl w:val="0"/>
          <w:numId w:val="9"/>
        </w:numPr>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Identificarea produs</w:t>
      </w:r>
      <w:r w:rsidR="001551AF" w:rsidRPr="00B014E2">
        <w:rPr>
          <w:rFonts w:ascii="Arial" w:eastAsia="Times New Roman" w:hAnsi="Arial" w:cs="Arial"/>
          <w:color w:val="000000"/>
          <w:sz w:val="24"/>
          <w:szCs w:val="24"/>
          <w:lang w:val="en-US" w:eastAsia="ru-RU"/>
        </w:rPr>
        <w:t>u</w:t>
      </w:r>
      <w:r w:rsidRPr="00B014E2">
        <w:rPr>
          <w:rFonts w:ascii="Arial" w:eastAsia="Times New Roman" w:hAnsi="Arial" w:cs="Arial"/>
          <w:color w:val="000000"/>
          <w:sz w:val="24"/>
          <w:szCs w:val="24"/>
          <w:lang w:val="en-US" w:eastAsia="ru-RU"/>
        </w:rPr>
        <w:t xml:space="preserve">lui prin denumirea produsului, </w:t>
      </w:r>
      <w:r w:rsidR="006356E6">
        <w:rPr>
          <w:rFonts w:ascii="Arial" w:eastAsia="Times New Roman" w:hAnsi="Arial" w:cs="Arial"/>
          <w:color w:val="000000"/>
          <w:sz w:val="24"/>
          <w:szCs w:val="24"/>
          <w:lang w:val="en-US" w:eastAsia="ru-RU"/>
        </w:rPr>
        <w:t>tratat/ ne</w:t>
      </w:r>
      <w:r w:rsidRPr="00B014E2">
        <w:rPr>
          <w:rFonts w:ascii="Arial" w:eastAsia="Times New Roman" w:hAnsi="Arial" w:cs="Arial"/>
          <w:color w:val="000000"/>
          <w:sz w:val="24"/>
          <w:szCs w:val="24"/>
          <w:lang w:val="en-US" w:eastAsia="ru-RU"/>
        </w:rPr>
        <w:t>tratat termi</w:t>
      </w:r>
      <w:r w:rsidR="001551AF" w:rsidRPr="00B014E2">
        <w:rPr>
          <w:rFonts w:ascii="Arial" w:eastAsia="Times New Roman" w:hAnsi="Arial" w:cs="Arial"/>
          <w:color w:val="000000"/>
          <w:sz w:val="24"/>
          <w:szCs w:val="24"/>
          <w:lang w:val="en-US" w:eastAsia="ru-RU"/>
        </w:rPr>
        <w:t>c cu indicarea regimului de tem</w:t>
      </w:r>
      <w:r w:rsidRPr="00B014E2">
        <w:rPr>
          <w:rFonts w:ascii="Arial" w:eastAsia="Times New Roman" w:hAnsi="Arial" w:cs="Arial"/>
          <w:color w:val="000000"/>
          <w:sz w:val="24"/>
          <w:szCs w:val="24"/>
          <w:lang w:val="en-US" w:eastAsia="ru-RU"/>
        </w:rPr>
        <w:t>peratură;</w:t>
      </w:r>
    </w:p>
    <w:p w:rsidR="00C45E01" w:rsidRPr="00B014E2" w:rsidRDefault="00C45E01" w:rsidP="00C45E01">
      <w:pPr>
        <w:pStyle w:val="ListParagraph"/>
        <w:spacing w:after="0" w:line="240" w:lineRule="auto"/>
        <w:ind w:left="1423"/>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val="en-US" w:eastAsia="ru-RU"/>
        </w:rPr>
        <w:t xml:space="preserve">Pot fi asigurate </w:t>
      </w:r>
      <w:r w:rsidRPr="00B014E2">
        <w:rPr>
          <w:rFonts w:ascii="Arial" w:eastAsia="Times New Roman" w:hAnsi="Arial" w:cs="Arial"/>
          <w:color w:val="000000"/>
          <w:sz w:val="24"/>
          <w:szCs w:val="24"/>
          <w:lang w:eastAsia="ru-RU"/>
        </w:rPr>
        <w:t>următoarele condiții de păstrare:</w:t>
      </w:r>
    </w:p>
    <w:p w:rsidR="00C45E01" w:rsidRPr="00B014E2" w:rsidRDefault="00C45E01" w:rsidP="00C45E01">
      <w:pPr>
        <w:pStyle w:val="ListParagraph"/>
        <w:numPr>
          <w:ilvl w:val="0"/>
          <w:numId w:val="18"/>
        </w:num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Produsele ce necesită regim termic special de păstrare</w:t>
      </w:r>
      <w:r w:rsidR="009719D2" w:rsidRPr="00B014E2">
        <w:rPr>
          <w:rFonts w:ascii="Arial" w:eastAsia="Times New Roman" w:hAnsi="Arial" w:cs="Arial"/>
          <w:color w:val="000000"/>
          <w:sz w:val="24"/>
          <w:szCs w:val="24"/>
          <w:lang w:eastAsia="ru-RU"/>
        </w:rPr>
        <w:t>, dar aceste condiții lipsesc,</w:t>
      </w:r>
      <w:r w:rsidRPr="00B014E2">
        <w:rPr>
          <w:rFonts w:ascii="Arial" w:eastAsia="Times New Roman" w:hAnsi="Arial" w:cs="Arial"/>
          <w:color w:val="000000"/>
          <w:sz w:val="24"/>
          <w:szCs w:val="24"/>
          <w:lang w:eastAsia="ru-RU"/>
        </w:rPr>
        <w:t xml:space="preserve"> pot fi depozitate la temperatura mediului ambiant pentru o perioadă max. de 24 ore;</w:t>
      </w:r>
    </w:p>
    <w:p w:rsidR="00C45E01" w:rsidRPr="00B014E2" w:rsidRDefault="00C45E01" w:rsidP="00C45E01">
      <w:pPr>
        <w:pStyle w:val="ListParagraph"/>
        <w:numPr>
          <w:ilvl w:val="0"/>
          <w:numId w:val="18"/>
        </w:num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Produsele de origine animală și non-animală cu regim termic special de păstrare, pot fi depozitate la temperatura max. +7°C pentru o perioadă de 3 zile;</w:t>
      </w:r>
    </w:p>
    <w:p w:rsidR="00C45E01" w:rsidRPr="00B014E2" w:rsidRDefault="00C45E01" w:rsidP="009719D2">
      <w:pPr>
        <w:pStyle w:val="ListParagraph"/>
        <w:numPr>
          <w:ilvl w:val="0"/>
          <w:numId w:val="18"/>
        </w:numPr>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Produsele ce necesită regim termic special de păstrare pot fi depozitate la temperatura -18°C, pentru o perioadă max. de 30 zile;</w:t>
      </w:r>
    </w:p>
    <w:p w:rsidR="00DE29C6" w:rsidRPr="00B014E2" w:rsidRDefault="00DE29C6" w:rsidP="00DE29C6">
      <w:pPr>
        <w:pStyle w:val="ListParagraph"/>
        <w:numPr>
          <w:ilvl w:val="0"/>
          <w:numId w:val="9"/>
        </w:numPr>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Produse ce nu necesită condiții termice de păstrare, max. 30 zile (+10° / +25°C , ceai, cafea, condiment</w:t>
      </w:r>
      <w:r w:rsidR="005A1FCB" w:rsidRPr="00B014E2">
        <w:rPr>
          <w:rFonts w:ascii="Arial" w:eastAsia="Times New Roman" w:hAnsi="Arial" w:cs="Arial"/>
          <w:color w:val="000000"/>
          <w:sz w:val="24"/>
          <w:szCs w:val="24"/>
          <w:lang w:val="en-US" w:eastAsia="ru-RU"/>
        </w:rPr>
        <w:t>e</w:t>
      </w:r>
      <w:r w:rsidR="00F602D4" w:rsidRPr="00B014E2">
        <w:rPr>
          <w:rFonts w:ascii="Arial" w:eastAsia="Times New Roman" w:hAnsi="Arial" w:cs="Arial"/>
          <w:color w:val="000000"/>
          <w:sz w:val="24"/>
          <w:szCs w:val="24"/>
          <w:lang w:val="en-US" w:eastAsia="ru-RU"/>
        </w:rPr>
        <w:t>, ș.a.).</w:t>
      </w:r>
    </w:p>
    <w:p w:rsidR="00DE29C6" w:rsidRPr="00B014E2" w:rsidRDefault="00DE29C6" w:rsidP="00DE29C6">
      <w:pPr>
        <w:spacing w:after="0" w:line="240" w:lineRule="auto"/>
        <w:jc w:val="both"/>
        <w:rPr>
          <w:rFonts w:ascii="Arial" w:eastAsia="Times New Roman" w:hAnsi="Arial" w:cs="Arial"/>
          <w:color w:val="000000"/>
          <w:sz w:val="24"/>
          <w:szCs w:val="24"/>
          <w:lang w:val="en-US" w:eastAsia="ru-RU"/>
        </w:rPr>
      </w:pPr>
    </w:p>
    <w:p w:rsidR="00DE29C6" w:rsidRPr="00B014E2" w:rsidRDefault="00346800" w:rsidP="00D95DC4">
      <w:pPr>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ab/>
      </w:r>
    </w:p>
    <w:p w:rsidR="00CB3AF8" w:rsidRPr="006356E6" w:rsidRDefault="00CB3AF8" w:rsidP="006356E6">
      <w:pPr>
        <w:pStyle w:val="ListParagraph"/>
        <w:numPr>
          <w:ilvl w:val="0"/>
          <w:numId w:val="22"/>
        </w:numPr>
        <w:spacing w:after="0" w:line="240" w:lineRule="auto"/>
        <w:jc w:val="both"/>
        <w:rPr>
          <w:rFonts w:ascii="Arial" w:eastAsia="Times New Roman" w:hAnsi="Arial" w:cs="Arial"/>
          <w:color w:val="000000"/>
          <w:sz w:val="24"/>
          <w:szCs w:val="24"/>
          <w:lang w:val="en-US" w:eastAsia="ru-RU"/>
        </w:rPr>
      </w:pPr>
      <w:r w:rsidRPr="006356E6">
        <w:rPr>
          <w:rFonts w:ascii="Arial" w:eastAsia="Times New Roman" w:hAnsi="Arial" w:cs="Arial"/>
          <w:color w:val="000000"/>
          <w:sz w:val="24"/>
          <w:szCs w:val="24"/>
          <w:lang w:val="en-US" w:eastAsia="ru-RU"/>
        </w:rPr>
        <w:t>Prelucrarea sanitară cu soluție dezinfectantă se face după fiecare evacuare a spațiului de depozitare.</w:t>
      </w:r>
    </w:p>
    <w:p w:rsidR="00346800" w:rsidRPr="00B014E2" w:rsidRDefault="00346800" w:rsidP="00D95DC4">
      <w:pPr>
        <w:spacing w:after="0" w:line="240" w:lineRule="auto"/>
        <w:jc w:val="both"/>
        <w:rPr>
          <w:rFonts w:ascii="Arial" w:eastAsia="Times New Roman" w:hAnsi="Arial" w:cs="Arial"/>
          <w:color w:val="000000"/>
          <w:sz w:val="24"/>
          <w:szCs w:val="24"/>
          <w:lang w:val="en-US" w:eastAsia="ru-RU"/>
        </w:rPr>
      </w:pPr>
    </w:p>
    <w:p w:rsidR="00E86257" w:rsidRPr="00B014E2" w:rsidRDefault="00E86257" w:rsidP="00D95DC4">
      <w:pPr>
        <w:spacing w:after="0" w:line="240" w:lineRule="auto"/>
        <w:jc w:val="both"/>
        <w:rPr>
          <w:rFonts w:ascii="Arial" w:eastAsia="Times New Roman" w:hAnsi="Arial" w:cs="Arial"/>
          <w:color w:val="000000"/>
          <w:sz w:val="24"/>
          <w:szCs w:val="24"/>
          <w:lang w:val="en-US" w:eastAsia="ru-RU"/>
        </w:rPr>
      </w:pPr>
    </w:p>
    <w:p w:rsidR="00E86257" w:rsidRPr="00B014E2" w:rsidRDefault="00E86257" w:rsidP="00D95DC4">
      <w:pPr>
        <w:spacing w:after="0" w:line="240" w:lineRule="auto"/>
        <w:jc w:val="both"/>
        <w:rPr>
          <w:rFonts w:ascii="Arial" w:eastAsia="Times New Roman" w:hAnsi="Arial" w:cs="Arial"/>
          <w:color w:val="000000"/>
          <w:sz w:val="24"/>
          <w:szCs w:val="24"/>
          <w:lang w:val="en-US" w:eastAsia="ru-RU"/>
        </w:rPr>
      </w:pPr>
    </w:p>
    <w:p w:rsidR="00346800" w:rsidRPr="00B014E2" w:rsidRDefault="00346800" w:rsidP="00F51D39">
      <w:pPr>
        <w:spacing w:after="0" w:line="240" w:lineRule="auto"/>
        <w:jc w:val="both"/>
        <w:rPr>
          <w:rFonts w:ascii="Arial" w:eastAsia="Times New Roman" w:hAnsi="Arial" w:cs="Arial"/>
          <w:b/>
          <w:color w:val="000000"/>
          <w:sz w:val="24"/>
          <w:szCs w:val="24"/>
          <w:lang w:val="en-US" w:eastAsia="ru-RU"/>
        </w:rPr>
      </w:pPr>
    </w:p>
    <w:p w:rsidR="005C43F6" w:rsidRPr="00B014E2" w:rsidRDefault="005C43F6">
      <w:pPr>
        <w:rPr>
          <w:rFonts w:ascii="Arial" w:hAnsi="Arial" w:cs="Arial"/>
          <w:b/>
          <w:sz w:val="24"/>
          <w:szCs w:val="24"/>
        </w:rPr>
      </w:pPr>
      <w:r w:rsidRPr="00B014E2">
        <w:rPr>
          <w:rFonts w:ascii="Arial" w:hAnsi="Arial" w:cs="Arial"/>
          <w:b/>
          <w:sz w:val="24"/>
          <w:szCs w:val="24"/>
        </w:rPr>
        <w:br w:type="page"/>
      </w:r>
    </w:p>
    <w:p w:rsidR="00E86257" w:rsidRPr="006356E6" w:rsidRDefault="00E86257" w:rsidP="006356E6">
      <w:pPr>
        <w:ind w:left="360"/>
        <w:jc w:val="center"/>
        <w:rPr>
          <w:rFonts w:ascii="Arial" w:hAnsi="Arial" w:cs="Arial"/>
          <w:b/>
          <w:sz w:val="28"/>
          <w:szCs w:val="24"/>
        </w:rPr>
      </w:pPr>
      <w:r w:rsidRPr="006356E6">
        <w:rPr>
          <w:rFonts w:ascii="Arial" w:hAnsi="Arial" w:cs="Arial"/>
          <w:b/>
          <w:sz w:val="28"/>
          <w:szCs w:val="24"/>
        </w:rPr>
        <w:lastRenderedPageBreak/>
        <w:t>4. Utilizarea condiționată sau nimicirea produselor alimentare neconforme</w:t>
      </w:r>
    </w:p>
    <w:p w:rsidR="00A00BF6" w:rsidRPr="00B014E2" w:rsidRDefault="00A00BF6" w:rsidP="00F51D39">
      <w:pPr>
        <w:spacing w:after="0" w:line="240" w:lineRule="auto"/>
        <w:ind w:firstLine="360"/>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eastAsia="ru-RU"/>
        </w:rPr>
        <w:tab/>
      </w:r>
      <w:r w:rsidR="00CB3AF8" w:rsidRPr="00B014E2">
        <w:rPr>
          <w:rFonts w:ascii="Arial" w:eastAsia="Times New Roman" w:hAnsi="Arial" w:cs="Arial"/>
          <w:color w:val="000000"/>
          <w:sz w:val="24"/>
          <w:szCs w:val="24"/>
          <w:lang w:eastAsia="ru-RU"/>
        </w:rPr>
        <w:t>A</w:t>
      </w:r>
      <w:r w:rsidRPr="00B014E2">
        <w:rPr>
          <w:rFonts w:ascii="Arial" w:eastAsia="Times New Roman" w:hAnsi="Arial" w:cs="Arial"/>
          <w:color w:val="000000"/>
          <w:sz w:val="24"/>
          <w:szCs w:val="24"/>
          <w:lang w:val="en-US" w:eastAsia="ru-RU"/>
        </w:rPr>
        <w:t>gentul economic din sectorul alimentar deţinător al produselor alimentare</w:t>
      </w:r>
      <w:r w:rsidR="00CB3AF8" w:rsidRPr="00B014E2">
        <w:rPr>
          <w:rFonts w:ascii="Arial" w:eastAsia="Times New Roman" w:hAnsi="Arial" w:cs="Arial"/>
          <w:color w:val="000000"/>
          <w:sz w:val="24"/>
          <w:szCs w:val="24"/>
          <w:lang w:val="en-US" w:eastAsia="ru-RU"/>
        </w:rPr>
        <w:t xml:space="preserve"> neconforme va aplica măsurile cu privire la utilizarea condiționată sau nimicirea acestora. </w:t>
      </w:r>
      <w:r w:rsidRPr="00B014E2">
        <w:rPr>
          <w:rFonts w:ascii="Arial" w:eastAsia="Times New Roman" w:hAnsi="Arial" w:cs="Arial"/>
          <w:color w:val="000000"/>
          <w:sz w:val="24"/>
          <w:szCs w:val="24"/>
          <w:lang w:val="en-US" w:eastAsia="ru-RU"/>
        </w:rPr>
        <w:t xml:space="preserve"> </w:t>
      </w:r>
    </w:p>
    <w:p w:rsidR="00CB3AF8" w:rsidRPr="00B014E2" w:rsidRDefault="00D520D1" w:rsidP="00F51D39">
      <w:pPr>
        <w:tabs>
          <w:tab w:val="left" w:pos="1003"/>
        </w:tabs>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ab/>
        <w:t xml:space="preserve">Operatorii din domeniul alimentar </w:t>
      </w:r>
      <w:r w:rsidR="00CB3AF8" w:rsidRPr="00B014E2">
        <w:rPr>
          <w:rFonts w:ascii="Arial" w:eastAsia="Times New Roman" w:hAnsi="Arial" w:cs="Arial"/>
          <w:color w:val="000000"/>
          <w:sz w:val="24"/>
          <w:szCs w:val="24"/>
          <w:lang w:val="en-US" w:eastAsia="ru-RU"/>
        </w:rPr>
        <w:t>trebuie să încheie</w:t>
      </w:r>
      <w:r w:rsidRPr="00B014E2">
        <w:rPr>
          <w:rFonts w:ascii="Arial" w:eastAsia="Times New Roman" w:hAnsi="Arial" w:cs="Arial"/>
          <w:color w:val="000000"/>
          <w:sz w:val="24"/>
          <w:szCs w:val="24"/>
          <w:lang w:val="en-US" w:eastAsia="ru-RU"/>
        </w:rPr>
        <w:t xml:space="preserve"> contracte cu companiile</w:t>
      </w:r>
      <w:r w:rsidR="00CB3AF8" w:rsidRPr="00B014E2">
        <w:rPr>
          <w:rFonts w:ascii="Arial" w:eastAsia="Times New Roman" w:hAnsi="Arial" w:cs="Arial"/>
          <w:color w:val="000000"/>
          <w:sz w:val="24"/>
          <w:szCs w:val="24"/>
          <w:lang w:val="en-US" w:eastAsia="ru-RU"/>
        </w:rPr>
        <w:t xml:space="preserve"> autorizate în domeniul utilizării condiționate a produselor alimentare neconforme.</w:t>
      </w:r>
    </w:p>
    <w:p w:rsidR="00CB3AF8" w:rsidRDefault="00CB3AF8" w:rsidP="00F51D39">
      <w:pPr>
        <w:tabs>
          <w:tab w:val="left" w:pos="1003"/>
        </w:tabs>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ab/>
        <w:t xml:space="preserve">Transportarea produselor alimentare neconforme către utilizarea condiționată/nimicire se va efectua cu transport specializat </w:t>
      </w:r>
      <w:r w:rsidR="00652921" w:rsidRPr="00B014E2">
        <w:rPr>
          <w:rFonts w:ascii="Arial" w:eastAsia="Times New Roman" w:hAnsi="Arial" w:cs="Arial"/>
          <w:color w:val="000000"/>
          <w:sz w:val="24"/>
          <w:szCs w:val="24"/>
          <w:lang w:val="en-US" w:eastAsia="ru-RU"/>
        </w:rPr>
        <w:t>autorizat în acest scop, de către operatorul care va asigura procesul de utilizare/nimicire.</w:t>
      </w:r>
    </w:p>
    <w:p w:rsidR="006356E6" w:rsidRDefault="006356E6" w:rsidP="00F51D39">
      <w:pPr>
        <w:tabs>
          <w:tab w:val="left" w:pos="1003"/>
        </w:tabs>
        <w:spacing w:after="0" w:line="240" w:lineRule="auto"/>
        <w:jc w:val="both"/>
        <w:rPr>
          <w:rFonts w:ascii="Arial" w:eastAsia="Times New Roman" w:hAnsi="Arial" w:cs="Arial"/>
          <w:color w:val="000000"/>
          <w:sz w:val="24"/>
          <w:szCs w:val="24"/>
          <w:lang w:val="en-US" w:eastAsia="ru-RU"/>
        </w:rPr>
      </w:pPr>
      <w:r>
        <w:rPr>
          <w:rFonts w:ascii="Arial" w:eastAsia="Times New Roman" w:hAnsi="Arial" w:cs="Arial"/>
          <w:color w:val="000000"/>
          <w:sz w:val="24"/>
          <w:szCs w:val="24"/>
          <w:lang w:val="en-US" w:eastAsia="ru-RU"/>
        </w:rPr>
        <w:tab/>
        <w:t>Produsele alimentare neconforme pot fi supuse utilizării condiționate</w:t>
      </w:r>
      <w:r w:rsidR="004132E8">
        <w:rPr>
          <w:rFonts w:ascii="Arial" w:eastAsia="Times New Roman" w:hAnsi="Arial" w:cs="Arial"/>
          <w:color w:val="000000"/>
          <w:sz w:val="24"/>
          <w:szCs w:val="24"/>
          <w:lang w:val="en-US" w:eastAsia="ru-RU"/>
        </w:rPr>
        <w:t xml:space="preserve">/nimicirii la întreprinderi în conformitate cu Anexa nr. </w:t>
      </w:r>
      <w:r w:rsidR="007149A0">
        <w:rPr>
          <w:rFonts w:ascii="Arial" w:eastAsia="Times New Roman" w:hAnsi="Arial" w:cs="Arial"/>
          <w:color w:val="000000"/>
          <w:sz w:val="24"/>
          <w:szCs w:val="24"/>
          <w:lang w:val="en-US" w:eastAsia="ru-RU"/>
        </w:rPr>
        <w:t>1</w:t>
      </w:r>
      <w:r w:rsidR="004132E8">
        <w:rPr>
          <w:rFonts w:ascii="Arial" w:eastAsia="Times New Roman" w:hAnsi="Arial" w:cs="Arial"/>
          <w:color w:val="000000"/>
          <w:sz w:val="24"/>
          <w:szCs w:val="24"/>
          <w:lang w:val="en-US" w:eastAsia="ru-RU"/>
        </w:rPr>
        <w:t>, în următoarele moduri:</w:t>
      </w:r>
    </w:p>
    <w:p w:rsidR="004132E8" w:rsidRDefault="004132E8" w:rsidP="004132E8">
      <w:pPr>
        <w:pStyle w:val="ListParagraph"/>
        <w:numPr>
          <w:ilvl w:val="0"/>
          <w:numId w:val="23"/>
        </w:numPr>
        <w:tabs>
          <w:tab w:val="left" w:pos="1003"/>
        </w:tabs>
        <w:spacing w:after="0" w:line="240" w:lineRule="auto"/>
        <w:jc w:val="both"/>
        <w:rPr>
          <w:rFonts w:ascii="Arial" w:eastAsia="Times New Roman" w:hAnsi="Arial" w:cs="Arial"/>
          <w:color w:val="000000"/>
          <w:sz w:val="24"/>
          <w:szCs w:val="24"/>
          <w:lang w:val="en-US" w:eastAsia="ru-RU"/>
        </w:rPr>
      </w:pPr>
      <w:r>
        <w:rPr>
          <w:rFonts w:ascii="Arial" w:eastAsia="Times New Roman" w:hAnsi="Arial" w:cs="Arial"/>
          <w:color w:val="000000"/>
          <w:sz w:val="24"/>
          <w:szCs w:val="24"/>
          <w:lang w:val="en-US" w:eastAsia="ru-RU"/>
        </w:rPr>
        <w:t>Fabricarea nutrețurilor combinate pentru animale de companie;</w:t>
      </w:r>
    </w:p>
    <w:p w:rsidR="004132E8" w:rsidRDefault="004132E8" w:rsidP="004132E8">
      <w:pPr>
        <w:pStyle w:val="ListParagraph"/>
        <w:numPr>
          <w:ilvl w:val="0"/>
          <w:numId w:val="23"/>
        </w:numPr>
        <w:tabs>
          <w:tab w:val="left" w:pos="1003"/>
        </w:tabs>
        <w:spacing w:after="0" w:line="240" w:lineRule="auto"/>
        <w:jc w:val="both"/>
        <w:rPr>
          <w:rFonts w:ascii="Arial" w:eastAsia="Times New Roman" w:hAnsi="Arial" w:cs="Arial"/>
          <w:color w:val="000000"/>
          <w:sz w:val="24"/>
          <w:szCs w:val="24"/>
          <w:lang w:val="en-US" w:eastAsia="ru-RU"/>
        </w:rPr>
      </w:pPr>
      <w:r>
        <w:rPr>
          <w:rFonts w:ascii="Arial" w:eastAsia="Times New Roman" w:hAnsi="Arial" w:cs="Arial"/>
          <w:color w:val="000000"/>
          <w:sz w:val="24"/>
          <w:szCs w:val="24"/>
          <w:lang w:val="en-US" w:eastAsia="ru-RU"/>
        </w:rPr>
        <w:t>Producerea făinii furajere;</w:t>
      </w:r>
    </w:p>
    <w:p w:rsidR="004132E8" w:rsidRDefault="004132E8" w:rsidP="004132E8">
      <w:pPr>
        <w:pStyle w:val="ListParagraph"/>
        <w:numPr>
          <w:ilvl w:val="0"/>
          <w:numId w:val="23"/>
        </w:numPr>
        <w:tabs>
          <w:tab w:val="left" w:pos="1003"/>
        </w:tabs>
        <w:spacing w:after="0" w:line="240" w:lineRule="auto"/>
        <w:jc w:val="both"/>
        <w:rPr>
          <w:rFonts w:ascii="Arial" w:eastAsia="Times New Roman" w:hAnsi="Arial" w:cs="Arial"/>
          <w:color w:val="000000"/>
          <w:sz w:val="24"/>
          <w:szCs w:val="24"/>
          <w:lang w:val="en-US" w:eastAsia="ru-RU"/>
        </w:rPr>
      </w:pPr>
      <w:r>
        <w:rPr>
          <w:rFonts w:ascii="Arial" w:eastAsia="Times New Roman" w:hAnsi="Arial" w:cs="Arial"/>
          <w:color w:val="000000"/>
          <w:sz w:val="24"/>
          <w:szCs w:val="24"/>
          <w:lang w:val="en-US" w:eastAsia="ru-RU"/>
        </w:rPr>
        <w:t>Uleiurile uzate pot fi procesate pentru fabricarea uleiurilor tehnice;</w:t>
      </w:r>
    </w:p>
    <w:p w:rsidR="004132E8" w:rsidRDefault="004132E8" w:rsidP="004132E8">
      <w:pPr>
        <w:pStyle w:val="ListParagraph"/>
        <w:numPr>
          <w:ilvl w:val="0"/>
          <w:numId w:val="23"/>
        </w:numPr>
        <w:tabs>
          <w:tab w:val="left" w:pos="1003"/>
        </w:tabs>
        <w:spacing w:after="0" w:line="240" w:lineRule="auto"/>
        <w:jc w:val="both"/>
        <w:rPr>
          <w:rFonts w:ascii="Arial" w:eastAsia="Times New Roman" w:hAnsi="Arial" w:cs="Arial"/>
          <w:color w:val="000000"/>
          <w:sz w:val="24"/>
          <w:szCs w:val="24"/>
          <w:lang w:val="en-US" w:eastAsia="ru-RU"/>
        </w:rPr>
      </w:pPr>
      <w:r>
        <w:rPr>
          <w:rFonts w:ascii="Arial" w:eastAsia="Times New Roman" w:hAnsi="Arial" w:cs="Arial"/>
          <w:color w:val="000000"/>
          <w:sz w:val="24"/>
          <w:szCs w:val="24"/>
          <w:lang w:val="en-US" w:eastAsia="ru-RU"/>
        </w:rPr>
        <w:t>Producerea biogazului;</w:t>
      </w:r>
    </w:p>
    <w:p w:rsidR="004132E8" w:rsidRPr="004132E8" w:rsidRDefault="004132E8" w:rsidP="004132E8">
      <w:pPr>
        <w:pStyle w:val="ListParagraph"/>
        <w:numPr>
          <w:ilvl w:val="0"/>
          <w:numId w:val="23"/>
        </w:numPr>
        <w:tabs>
          <w:tab w:val="left" w:pos="1003"/>
        </w:tabs>
        <w:spacing w:after="0" w:line="240" w:lineRule="auto"/>
        <w:jc w:val="both"/>
        <w:rPr>
          <w:rFonts w:ascii="Arial" w:eastAsia="Times New Roman" w:hAnsi="Arial" w:cs="Arial"/>
          <w:color w:val="000000"/>
          <w:sz w:val="24"/>
          <w:szCs w:val="24"/>
          <w:lang w:val="en-US" w:eastAsia="ru-RU"/>
        </w:rPr>
      </w:pPr>
      <w:r>
        <w:rPr>
          <w:rFonts w:ascii="Arial" w:eastAsia="Times New Roman" w:hAnsi="Arial" w:cs="Arial"/>
          <w:color w:val="000000"/>
          <w:sz w:val="24"/>
          <w:szCs w:val="24"/>
          <w:lang w:val="en-US" w:eastAsia="ru-RU"/>
        </w:rPr>
        <w:t>Nimicirea prin composter.</w:t>
      </w:r>
    </w:p>
    <w:p w:rsidR="00D520D1" w:rsidRPr="00B014E2" w:rsidRDefault="00F51D39" w:rsidP="00F51D39">
      <w:pPr>
        <w:tabs>
          <w:tab w:val="left" w:pos="1003"/>
        </w:tabs>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ab/>
      </w:r>
    </w:p>
    <w:p w:rsidR="00D520D1" w:rsidRPr="00B014E2" w:rsidRDefault="00D520D1" w:rsidP="00F51D39">
      <w:pPr>
        <w:tabs>
          <w:tab w:val="left" w:pos="1003"/>
        </w:tabs>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ab/>
      </w:r>
      <w:r w:rsidR="00652921" w:rsidRPr="00B014E2">
        <w:rPr>
          <w:rFonts w:ascii="Arial" w:eastAsia="Times New Roman" w:hAnsi="Arial" w:cs="Arial"/>
          <w:color w:val="000000"/>
          <w:sz w:val="24"/>
          <w:szCs w:val="24"/>
          <w:lang w:val="en-US" w:eastAsia="ru-RU"/>
        </w:rPr>
        <w:t>Alte metode de utilizare condiționată/ nimicire</w:t>
      </w:r>
      <w:r w:rsidRPr="00B014E2">
        <w:rPr>
          <w:rFonts w:ascii="Arial" w:eastAsia="Times New Roman" w:hAnsi="Arial" w:cs="Arial"/>
          <w:color w:val="000000"/>
          <w:sz w:val="24"/>
          <w:szCs w:val="24"/>
          <w:lang w:val="en-US" w:eastAsia="ru-RU"/>
        </w:rPr>
        <w:t xml:space="preserve"> a produselor alimentare neconforme din comerț sau alimentație </w:t>
      </w:r>
      <w:r w:rsidR="004132E8">
        <w:rPr>
          <w:rFonts w:ascii="Arial" w:eastAsia="Times New Roman" w:hAnsi="Arial" w:cs="Arial"/>
          <w:color w:val="000000"/>
          <w:sz w:val="24"/>
          <w:szCs w:val="24"/>
          <w:lang w:val="en-US" w:eastAsia="ru-RU"/>
        </w:rPr>
        <w:t>publică pot fi</w:t>
      </w:r>
      <w:r w:rsidRPr="00B014E2">
        <w:rPr>
          <w:rFonts w:ascii="Arial" w:eastAsia="Times New Roman" w:hAnsi="Arial" w:cs="Arial"/>
          <w:color w:val="000000"/>
          <w:sz w:val="24"/>
          <w:szCs w:val="24"/>
          <w:lang w:val="en-US" w:eastAsia="ru-RU"/>
        </w:rPr>
        <w:t>:</w:t>
      </w:r>
    </w:p>
    <w:p w:rsidR="00D520D1" w:rsidRPr="00B014E2" w:rsidRDefault="00717301" w:rsidP="00717301">
      <w:pPr>
        <w:pStyle w:val="ListParagraph"/>
        <w:numPr>
          <w:ilvl w:val="0"/>
          <w:numId w:val="14"/>
        </w:numPr>
        <w:jc w:val="both"/>
        <w:rPr>
          <w:rFonts w:ascii="Arial" w:eastAsia="Times New Roman" w:hAnsi="Arial" w:cs="Arial"/>
          <w:bCs/>
          <w:color w:val="000000"/>
          <w:sz w:val="24"/>
          <w:szCs w:val="24"/>
          <w:lang w:val="en-US" w:eastAsia="ru-RU"/>
        </w:rPr>
      </w:pPr>
      <w:r w:rsidRPr="00B014E2">
        <w:rPr>
          <w:rFonts w:ascii="Arial" w:eastAsia="Times New Roman" w:hAnsi="Arial" w:cs="Arial"/>
          <w:bCs/>
          <w:color w:val="000000"/>
          <w:sz w:val="24"/>
          <w:szCs w:val="24"/>
          <w:lang w:val="en-US" w:eastAsia="ru-RU"/>
        </w:rPr>
        <w:t xml:space="preserve">În </w:t>
      </w:r>
      <w:r w:rsidR="00652921" w:rsidRPr="00B014E2">
        <w:rPr>
          <w:rFonts w:ascii="Arial" w:eastAsia="Times New Roman" w:hAnsi="Arial" w:cs="Arial"/>
          <w:bCs/>
          <w:color w:val="000000"/>
          <w:sz w:val="24"/>
          <w:szCs w:val="24"/>
          <w:lang w:val="en-US" w:eastAsia="ru-RU"/>
        </w:rPr>
        <w:t>cazul acumulării unei cantități a produselor alimentare neconforme pînă la 10 kg/ săptămînă, acestea pot fi ambalate în saci de polietilenă și deteriorate cu clorură de var, după care calificate ca deșeuri menajere</w:t>
      </w:r>
      <w:r w:rsidRPr="00B014E2">
        <w:rPr>
          <w:rFonts w:ascii="Arial" w:eastAsia="Times New Roman" w:hAnsi="Arial" w:cs="Arial"/>
          <w:bCs/>
          <w:color w:val="000000"/>
          <w:sz w:val="24"/>
          <w:szCs w:val="24"/>
          <w:lang w:val="en-US" w:eastAsia="ru-RU"/>
        </w:rPr>
        <w:t>.</w:t>
      </w:r>
    </w:p>
    <w:p w:rsidR="00717301" w:rsidRPr="00B014E2" w:rsidRDefault="005A1FCB" w:rsidP="00717301">
      <w:pPr>
        <w:pStyle w:val="ListParagraph"/>
        <w:numPr>
          <w:ilvl w:val="0"/>
          <w:numId w:val="14"/>
        </w:numPr>
        <w:jc w:val="both"/>
        <w:rPr>
          <w:rFonts w:ascii="Arial" w:eastAsia="Times New Roman" w:hAnsi="Arial" w:cs="Arial"/>
          <w:bCs/>
          <w:color w:val="000000"/>
          <w:sz w:val="24"/>
          <w:szCs w:val="24"/>
          <w:lang w:val="en-US" w:eastAsia="ru-RU"/>
        </w:rPr>
      </w:pPr>
      <w:r w:rsidRPr="00B014E2">
        <w:rPr>
          <w:rFonts w:ascii="Arial" w:eastAsia="Times New Roman" w:hAnsi="Arial" w:cs="Arial"/>
          <w:bCs/>
          <w:color w:val="000000"/>
          <w:sz w:val="24"/>
          <w:szCs w:val="24"/>
          <w:lang w:val="en-US" w:eastAsia="ru-RU"/>
        </w:rPr>
        <w:t>P</w:t>
      </w:r>
      <w:r w:rsidR="00717301" w:rsidRPr="00B014E2">
        <w:rPr>
          <w:rFonts w:ascii="Arial" w:eastAsia="Times New Roman" w:hAnsi="Arial" w:cs="Arial"/>
          <w:bCs/>
          <w:color w:val="000000"/>
          <w:sz w:val="24"/>
          <w:szCs w:val="24"/>
          <w:lang w:val="en-US" w:eastAsia="ru-RU"/>
        </w:rPr>
        <w:t xml:space="preserve">artidele sau loturile de băuturi alcoolice neconforme </w:t>
      </w:r>
      <w:r w:rsidRPr="00B014E2">
        <w:rPr>
          <w:rFonts w:ascii="Arial" w:eastAsia="Times New Roman" w:hAnsi="Arial" w:cs="Arial"/>
          <w:bCs/>
          <w:color w:val="000000"/>
          <w:sz w:val="24"/>
          <w:szCs w:val="24"/>
          <w:lang w:val="en-US" w:eastAsia="ru-RU"/>
        </w:rPr>
        <w:t xml:space="preserve">ce nu </w:t>
      </w:r>
      <w:r w:rsidR="00717301" w:rsidRPr="00B014E2">
        <w:rPr>
          <w:rFonts w:ascii="Arial" w:eastAsia="Times New Roman" w:hAnsi="Arial" w:cs="Arial"/>
          <w:bCs/>
          <w:color w:val="000000"/>
          <w:sz w:val="24"/>
          <w:szCs w:val="24"/>
          <w:lang w:val="en-US" w:eastAsia="ru-RU"/>
        </w:rPr>
        <w:t>se recertifică în baza deciziei Co</w:t>
      </w:r>
      <w:r w:rsidRPr="00B014E2">
        <w:rPr>
          <w:rFonts w:ascii="Arial" w:eastAsia="Times New Roman" w:hAnsi="Arial" w:cs="Arial"/>
          <w:bCs/>
          <w:color w:val="000000"/>
          <w:sz w:val="24"/>
          <w:szCs w:val="24"/>
          <w:lang w:val="en-US" w:eastAsia="ru-RU"/>
        </w:rPr>
        <w:t>misiei Centrale de Degustație,</w:t>
      </w:r>
      <w:r w:rsidR="00717301" w:rsidRPr="00B014E2">
        <w:rPr>
          <w:rFonts w:ascii="Arial" w:eastAsia="Times New Roman" w:hAnsi="Arial" w:cs="Arial"/>
          <w:bCs/>
          <w:color w:val="000000"/>
          <w:sz w:val="24"/>
          <w:szCs w:val="24"/>
          <w:lang w:val="en-US" w:eastAsia="ru-RU"/>
        </w:rPr>
        <w:t xml:space="preserve"> se utilizează în următoatele moduri:</w:t>
      </w:r>
    </w:p>
    <w:p w:rsidR="00717301" w:rsidRPr="00B014E2" w:rsidRDefault="00717301" w:rsidP="00717301">
      <w:pPr>
        <w:pStyle w:val="ListParagraph"/>
        <w:numPr>
          <w:ilvl w:val="0"/>
          <w:numId w:val="11"/>
        </w:numPr>
        <w:rPr>
          <w:rFonts w:ascii="Arial" w:eastAsia="Times New Roman" w:hAnsi="Arial" w:cs="Arial"/>
          <w:bCs/>
          <w:color w:val="000000"/>
          <w:sz w:val="24"/>
          <w:szCs w:val="24"/>
          <w:lang w:val="en-US" w:eastAsia="ru-RU"/>
        </w:rPr>
      </w:pPr>
      <w:r w:rsidRPr="00B014E2">
        <w:rPr>
          <w:rFonts w:ascii="Arial" w:eastAsia="Times New Roman" w:hAnsi="Arial" w:cs="Arial"/>
          <w:bCs/>
          <w:color w:val="000000"/>
          <w:sz w:val="24"/>
          <w:szCs w:val="24"/>
          <w:lang w:val="en-US" w:eastAsia="ru-RU"/>
        </w:rPr>
        <w:t xml:space="preserve">fabricarea </w:t>
      </w:r>
      <w:r w:rsidR="005A1FCB" w:rsidRPr="00B014E2">
        <w:rPr>
          <w:rFonts w:ascii="Arial" w:eastAsia="Times New Roman" w:hAnsi="Arial" w:cs="Arial"/>
          <w:bCs/>
          <w:color w:val="000000"/>
          <w:sz w:val="24"/>
          <w:szCs w:val="24"/>
          <w:lang w:val="en-US" w:eastAsia="ru-RU"/>
        </w:rPr>
        <w:t xml:space="preserve">distilatelor din produse vinicole (Călărași, Aroma, Bardar, Bălți, ș.a.) </w:t>
      </w:r>
      <w:r w:rsidRPr="00B014E2">
        <w:rPr>
          <w:rFonts w:ascii="Arial" w:eastAsia="Times New Roman" w:hAnsi="Arial" w:cs="Arial"/>
          <w:bCs/>
          <w:color w:val="000000"/>
          <w:sz w:val="24"/>
          <w:szCs w:val="24"/>
          <w:lang w:val="en-US" w:eastAsia="ru-RU"/>
        </w:rPr>
        <w:t>;</w:t>
      </w:r>
    </w:p>
    <w:p w:rsidR="00717301" w:rsidRPr="00B014E2" w:rsidRDefault="004132E8" w:rsidP="00717301">
      <w:pPr>
        <w:pStyle w:val="ListParagraph"/>
        <w:numPr>
          <w:ilvl w:val="0"/>
          <w:numId w:val="11"/>
        </w:numPr>
        <w:rPr>
          <w:rFonts w:ascii="Arial" w:eastAsia="Times New Roman" w:hAnsi="Arial" w:cs="Arial"/>
          <w:bCs/>
          <w:color w:val="000000"/>
          <w:sz w:val="24"/>
          <w:szCs w:val="24"/>
          <w:lang w:val="en-US" w:eastAsia="ru-RU"/>
        </w:rPr>
      </w:pPr>
      <w:r>
        <w:rPr>
          <w:rFonts w:ascii="Arial" w:eastAsia="Times New Roman" w:hAnsi="Arial" w:cs="Arial"/>
          <w:bCs/>
          <w:color w:val="000000"/>
          <w:sz w:val="24"/>
          <w:szCs w:val="24"/>
          <w:lang w:val="en-US" w:eastAsia="ru-RU"/>
        </w:rPr>
        <w:t xml:space="preserve">fabricarea </w:t>
      </w:r>
      <w:r w:rsidR="00717301" w:rsidRPr="00B014E2">
        <w:rPr>
          <w:rFonts w:ascii="Arial" w:eastAsia="Times New Roman" w:hAnsi="Arial" w:cs="Arial"/>
          <w:bCs/>
          <w:color w:val="000000"/>
          <w:sz w:val="24"/>
          <w:szCs w:val="24"/>
          <w:lang w:val="en-US" w:eastAsia="ru-RU"/>
        </w:rPr>
        <w:t xml:space="preserve"> acid</w:t>
      </w:r>
      <w:r>
        <w:rPr>
          <w:rFonts w:ascii="Arial" w:eastAsia="Times New Roman" w:hAnsi="Arial" w:cs="Arial"/>
          <w:bCs/>
          <w:color w:val="000000"/>
          <w:sz w:val="24"/>
          <w:szCs w:val="24"/>
          <w:lang w:val="en-US" w:eastAsia="ru-RU"/>
        </w:rPr>
        <w:t>ului</w:t>
      </w:r>
      <w:r w:rsidR="00717301" w:rsidRPr="00B014E2">
        <w:rPr>
          <w:rFonts w:ascii="Arial" w:eastAsia="Times New Roman" w:hAnsi="Arial" w:cs="Arial"/>
          <w:bCs/>
          <w:color w:val="000000"/>
          <w:sz w:val="24"/>
          <w:szCs w:val="24"/>
          <w:lang w:val="en-US" w:eastAsia="ru-RU"/>
        </w:rPr>
        <w:t xml:space="preserve"> acetic din produse vinicole;</w:t>
      </w:r>
    </w:p>
    <w:p w:rsidR="00717301" w:rsidRPr="00B014E2" w:rsidRDefault="00652921" w:rsidP="00717301">
      <w:pPr>
        <w:pStyle w:val="ListParagraph"/>
        <w:numPr>
          <w:ilvl w:val="0"/>
          <w:numId w:val="11"/>
        </w:numPr>
        <w:rPr>
          <w:rFonts w:ascii="Arial" w:eastAsia="Times New Roman" w:hAnsi="Arial" w:cs="Arial"/>
          <w:bCs/>
          <w:color w:val="000000"/>
          <w:sz w:val="24"/>
          <w:szCs w:val="24"/>
          <w:lang w:val="en-US" w:eastAsia="ru-RU"/>
        </w:rPr>
      </w:pPr>
      <w:r w:rsidRPr="00B014E2">
        <w:rPr>
          <w:rFonts w:ascii="Arial" w:eastAsia="Times New Roman" w:hAnsi="Arial" w:cs="Arial"/>
          <w:bCs/>
          <w:color w:val="000000"/>
          <w:sz w:val="24"/>
          <w:szCs w:val="24"/>
          <w:lang w:val="en-US" w:eastAsia="ru-RU"/>
        </w:rPr>
        <w:t>evacuare</w:t>
      </w:r>
      <w:r w:rsidR="005A1FCB" w:rsidRPr="00B014E2">
        <w:rPr>
          <w:rFonts w:ascii="Arial" w:eastAsia="Times New Roman" w:hAnsi="Arial" w:cs="Arial"/>
          <w:bCs/>
          <w:color w:val="000000"/>
          <w:sz w:val="24"/>
          <w:szCs w:val="24"/>
          <w:lang w:val="en-US" w:eastAsia="ru-RU"/>
        </w:rPr>
        <w:t>a</w:t>
      </w:r>
      <w:r w:rsidRPr="00B014E2">
        <w:rPr>
          <w:rFonts w:ascii="Arial" w:eastAsia="Times New Roman" w:hAnsi="Arial" w:cs="Arial"/>
          <w:bCs/>
          <w:color w:val="000000"/>
          <w:sz w:val="24"/>
          <w:szCs w:val="24"/>
          <w:lang w:val="en-US" w:eastAsia="ru-RU"/>
        </w:rPr>
        <w:t xml:space="preserve"> prin sistemul de canalizare</w:t>
      </w:r>
      <w:r w:rsidR="005A1FCB" w:rsidRPr="00B014E2">
        <w:rPr>
          <w:rFonts w:ascii="Arial" w:eastAsia="Times New Roman" w:hAnsi="Arial" w:cs="Arial"/>
          <w:bCs/>
          <w:color w:val="000000"/>
          <w:sz w:val="24"/>
          <w:szCs w:val="24"/>
          <w:lang w:val="en-US" w:eastAsia="ru-RU"/>
        </w:rPr>
        <w:t xml:space="preserve"> a produselor vinicole cu tăria pînă la 16%/vol</w:t>
      </w:r>
      <w:r w:rsidR="00717301" w:rsidRPr="00B014E2">
        <w:rPr>
          <w:rFonts w:ascii="Arial" w:eastAsia="Times New Roman" w:hAnsi="Arial" w:cs="Arial"/>
          <w:bCs/>
          <w:color w:val="000000"/>
          <w:sz w:val="24"/>
          <w:szCs w:val="24"/>
          <w:lang w:val="en-US" w:eastAsia="ru-RU"/>
        </w:rPr>
        <w:t>.</w:t>
      </w:r>
    </w:p>
    <w:p w:rsidR="00DB21BD" w:rsidRPr="00B014E2" w:rsidRDefault="007149A0" w:rsidP="00717301">
      <w:pPr>
        <w:pStyle w:val="ListParagraph"/>
        <w:numPr>
          <w:ilvl w:val="0"/>
          <w:numId w:val="14"/>
        </w:numPr>
        <w:rPr>
          <w:rFonts w:ascii="Arial" w:eastAsia="Times New Roman" w:hAnsi="Arial" w:cs="Arial"/>
          <w:bCs/>
          <w:color w:val="000000"/>
          <w:sz w:val="24"/>
          <w:szCs w:val="24"/>
          <w:lang w:val="en-US" w:eastAsia="ru-RU"/>
        </w:rPr>
      </w:pPr>
      <w:r w:rsidRPr="00B014E2">
        <w:rPr>
          <w:rFonts w:ascii="Arial" w:eastAsia="Times New Roman" w:hAnsi="Arial" w:cs="Arial"/>
          <w:bCs/>
          <w:color w:val="000000"/>
          <w:sz w:val="24"/>
          <w:szCs w:val="24"/>
          <w:lang w:val="en-US" w:eastAsia="ru-RU"/>
        </w:rPr>
        <w:t>Apa și sucurile neconforme se utilizează în rețeaua de canalizare</w:t>
      </w:r>
      <w:r w:rsidR="00717301" w:rsidRPr="00B014E2">
        <w:rPr>
          <w:rFonts w:ascii="Arial" w:eastAsia="Times New Roman" w:hAnsi="Arial" w:cs="Arial"/>
          <w:bCs/>
          <w:color w:val="000000"/>
          <w:sz w:val="24"/>
          <w:szCs w:val="24"/>
          <w:lang w:val="en-US" w:eastAsia="ru-RU"/>
        </w:rPr>
        <w:t>.</w:t>
      </w:r>
    </w:p>
    <w:p w:rsidR="00DB21BD" w:rsidRPr="00B014E2" w:rsidRDefault="007149A0" w:rsidP="00717301">
      <w:pPr>
        <w:pStyle w:val="ListParagraph"/>
        <w:numPr>
          <w:ilvl w:val="0"/>
          <w:numId w:val="14"/>
        </w:numPr>
        <w:rPr>
          <w:rFonts w:ascii="Arial" w:eastAsia="Times New Roman" w:hAnsi="Arial" w:cs="Arial"/>
          <w:bCs/>
          <w:color w:val="000000"/>
          <w:sz w:val="24"/>
          <w:szCs w:val="24"/>
          <w:lang w:val="en-US" w:eastAsia="ru-RU"/>
        </w:rPr>
      </w:pPr>
      <w:r w:rsidRPr="00B014E2">
        <w:rPr>
          <w:rFonts w:ascii="Arial" w:eastAsia="Times New Roman" w:hAnsi="Arial" w:cs="Arial"/>
          <w:bCs/>
          <w:color w:val="000000"/>
          <w:sz w:val="24"/>
          <w:szCs w:val="24"/>
          <w:lang w:val="en-US" w:eastAsia="ru-RU"/>
        </w:rPr>
        <w:t>Ambalajele de sticlă pot fi transmise către fabrică la materialele de sticlă ca materie primă</w:t>
      </w:r>
      <w:r w:rsidR="00717301" w:rsidRPr="00B014E2">
        <w:rPr>
          <w:rFonts w:ascii="Arial" w:eastAsia="Times New Roman" w:hAnsi="Arial" w:cs="Arial"/>
          <w:bCs/>
          <w:color w:val="000000"/>
          <w:sz w:val="24"/>
          <w:szCs w:val="24"/>
          <w:lang w:val="en-US" w:eastAsia="ru-RU"/>
        </w:rPr>
        <w:t>.</w:t>
      </w:r>
    </w:p>
    <w:p w:rsidR="006356E6" w:rsidRDefault="00652921" w:rsidP="006356E6">
      <w:pPr>
        <w:tabs>
          <w:tab w:val="left" w:pos="1003"/>
        </w:tabs>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bCs/>
          <w:color w:val="000000"/>
          <w:sz w:val="24"/>
          <w:szCs w:val="24"/>
          <w:lang w:val="en-US" w:eastAsia="ru-RU"/>
        </w:rPr>
        <w:tab/>
      </w:r>
      <w:r w:rsidR="006356E6">
        <w:rPr>
          <w:rFonts w:ascii="Arial" w:eastAsia="Times New Roman" w:hAnsi="Arial" w:cs="Arial"/>
          <w:color w:val="000000"/>
          <w:sz w:val="24"/>
          <w:szCs w:val="24"/>
          <w:lang w:val="en-US" w:eastAsia="ru-RU"/>
        </w:rPr>
        <w:t>O</w:t>
      </w:r>
      <w:r w:rsidR="006356E6" w:rsidRPr="00B014E2">
        <w:rPr>
          <w:rFonts w:ascii="Arial" w:eastAsia="Times New Roman" w:hAnsi="Arial" w:cs="Arial"/>
          <w:color w:val="000000"/>
          <w:sz w:val="24"/>
          <w:szCs w:val="24"/>
          <w:lang w:val="en-US" w:eastAsia="ru-RU"/>
        </w:rPr>
        <w:t>perator</w:t>
      </w:r>
      <w:r w:rsidR="006356E6">
        <w:rPr>
          <w:rFonts w:ascii="Arial" w:eastAsia="Times New Roman" w:hAnsi="Arial" w:cs="Arial"/>
          <w:color w:val="000000"/>
          <w:sz w:val="24"/>
          <w:szCs w:val="24"/>
          <w:lang w:val="en-US" w:eastAsia="ru-RU"/>
        </w:rPr>
        <w:t>ul</w:t>
      </w:r>
      <w:r w:rsidR="006356E6" w:rsidRPr="00B014E2">
        <w:rPr>
          <w:rFonts w:ascii="Arial" w:eastAsia="Times New Roman" w:hAnsi="Arial" w:cs="Arial"/>
          <w:color w:val="000000"/>
          <w:sz w:val="24"/>
          <w:szCs w:val="24"/>
          <w:lang w:val="en-US" w:eastAsia="ru-RU"/>
        </w:rPr>
        <w:t xml:space="preserve"> din domeniul alimentar</w:t>
      </w:r>
      <w:r w:rsidR="006356E6">
        <w:rPr>
          <w:rFonts w:ascii="Arial" w:eastAsia="Times New Roman" w:hAnsi="Arial" w:cs="Arial"/>
          <w:color w:val="000000"/>
          <w:sz w:val="24"/>
          <w:szCs w:val="24"/>
          <w:lang w:val="en-US" w:eastAsia="ru-RU"/>
        </w:rPr>
        <w:t xml:space="preserve">, deținător a unui lot mare de </w:t>
      </w:r>
      <w:r w:rsidR="006356E6" w:rsidRPr="00B014E2">
        <w:rPr>
          <w:rFonts w:ascii="Arial" w:eastAsia="Times New Roman" w:hAnsi="Arial" w:cs="Arial"/>
          <w:color w:val="000000"/>
          <w:sz w:val="24"/>
          <w:szCs w:val="24"/>
          <w:lang w:val="en-US" w:eastAsia="ru-RU"/>
        </w:rPr>
        <w:t>produse alimentare neconforme, se poate adresa la inspectorii din Subdiviziunile teritoriale/ municipale pentru Siguranța Alimentelor (STSA) pentru consultare suplimentară privind utilizarea condiționată a lotului respectiv. Contactele Subdiviziunilor Teritoriale pentru Siguranța Alimentelo</w:t>
      </w:r>
      <w:r w:rsidR="007149A0">
        <w:rPr>
          <w:rFonts w:ascii="Arial" w:eastAsia="Times New Roman" w:hAnsi="Arial" w:cs="Arial"/>
          <w:color w:val="000000"/>
          <w:sz w:val="24"/>
          <w:szCs w:val="24"/>
          <w:lang w:val="en-US" w:eastAsia="ru-RU"/>
        </w:rPr>
        <w:t>r le puteți vedea în Anexa nr. 2</w:t>
      </w:r>
      <w:r w:rsidR="006356E6" w:rsidRPr="00B014E2">
        <w:rPr>
          <w:rFonts w:ascii="Arial" w:eastAsia="Times New Roman" w:hAnsi="Arial" w:cs="Arial"/>
          <w:color w:val="000000"/>
          <w:sz w:val="24"/>
          <w:szCs w:val="24"/>
          <w:lang w:val="en-US" w:eastAsia="ru-RU"/>
        </w:rPr>
        <w:t>.</w:t>
      </w:r>
    </w:p>
    <w:p w:rsidR="006356E6" w:rsidRPr="00B014E2" w:rsidRDefault="006356E6" w:rsidP="006356E6">
      <w:pPr>
        <w:tabs>
          <w:tab w:val="left" w:pos="1003"/>
        </w:tabs>
        <w:spacing w:after="0" w:line="240" w:lineRule="auto"/>
        <w:jc w:val="both"/>
        <w:rPr>
          <w:rFonts w:ascii="Arial" w:eastAsia="Times New Roman" w:hAnsi="Arial" w:cs="Arial"/>
          <w:color w:val="000000"/>
          <w:sz w:val="24"/>
          <w:szCs w:val="24"/>
          <w:lang w:val="en-US" w:eastAsia="ru-RU"/>
        </w:rPr>
      </w:pPr>
    </w:p>
    <w:p w:rsidR="004E51DE" w:rsidRPr="00B014E2" w:rsidRDefault="004E51DE" w:rsidP="00A00BF6">
      <w:pPr>
        <w:tabs>
          <w:tab w:val="left" w:pos="1003"/>
        </w:tabs>
        <w:spacing w:after="0" w:line="240" w:lineRule="auto"/>
        <w:jc w:val="both"/>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tab/>
      </w:r>
    </w:p>
    <w:p w:rsidR="004E51DE" w:rsidRPr="00B014E2" w:rsidRDefault="004E51DE">
      <w:pPr>
        <w:rPr>
          <w:rFonts w:ascii="Arial" w:eastAsia="Times New Roman" w:hAnsi="Arial" w:cs="Arial"/>
          <w:color w:val="000000"/>
          <w:sz w:val="24"/>
          <w:szCs w:val="24"/>
          <w:lang w:val="en-US" w:eastAsia="ru-RU"/>
        </w:rPr>
      </w:pPr>
      <w:r w:rsidRPr="00B014E2">
        <w:rPr>
          <w:rFonts w:ascii="Arial" w:eastAsia="Times New Roman" w:hAnsi="Arial" w:cs="Arial"/>
          <w:color w:val="000000"/>
          <w:sz w:val="24"/>
          <w:szCs w:val="24"/>
          <w:lang w:val="en-US" w:eastAsia="ru-RU"/>
        </w:rPr>
        <w:br w:type="page"/>
      </w:r>
    </w:p>
    <w:p w:rsidR="00A00BF6" w:rsidRPr="00B014E2" w:rsidRDefault="00A00BF6" w:rsidP="00A00BF6">
      <w:pPr>
        <w:tabs>
          <w:tab w:val="left" w:pos="1003"/>
        </w:tabs>
        <w:spacing w:after="0" w:line="240" w:lineRule="auto"/>
        <w:jc w:val="both"/>
        <w:rPr>
          <w:rFonts w:ascii="Arial" w:eastAsia="Times New Roman" w:hAnsi="Arial" w:cs="Arial"/>
          <w:color w:val="000000"/>
          <w:sz w:val="24"/>
          <w:szCs w:val="24"/>
          <w:lang w:val="en-US" w:eastAsia="ru-RU"/>
        </w:rPr>
      </w:pPr>
    </w:p>
    <w:p w:rsidR="006A09DB" w:rsidRPr="00B014E2" w:rsidRDefault="006A09DB" w:rsidP="00A00BF6">
      <w:pPr>
        <w:tabs>
          <w:tab w:val="left" w:pos="1003"/>
        </w:tabs>
        <w:spacing w:after="0" w:line="240" w:lineRule="auto"/>
        <w:jc w:val="both"/>
        <w:rPr>
          <w:rFonts w:ascii="Arial" w:eastAsia="Times New Roman" w:hAnsi="Arial" w:cs="Arial"/>
          <w:color w:val="000000"/>
          <w:sz w:val="24"/>
          <w:szCs w:val="24"/>
          <w:lang w:val="en-US" w:eastAsia="ru-RU"/>
        </w:rPr>
      </w:pPr>
    </w:p>
    <w:p w:rsidR="006A09DB" w:rsidRPr="007149A0" w:rsidRDefault="006A09DB" w:rsidP="007149A0">
      <w:pPr>
        <w:pStyle w:val="ListParagraph"/>
        <w:jc w:val="center"/>
        <w:rPr>
          <w:rFonts w:ascii="Arial" w:hAnsi="Arial" w:cs="Arial"/>
          <w:b/>
          <w:sz w:val="28"/>
          <w:szCs w:val="24"/>
        </w:rPr>
      </w:pPr>
      <w:r w:rsidRPr="007149A0">
        <w:rPr>
          <w:rFonts w:ascii="Arial" w:eastAsia="Times New Roman" w:hAnsi="Arial" w:cs="Arial"/>
          <w:b/>
          <w:color w:val="000000"/>
          <w:sz w:val="28"/>
          <w:szCs w:val="24"/>
          <w:lang w:val="en-US" w:eastAsia="ru-RU"/>
        </w:rPr>
        <w:t xml:space="preserve">5. </w:t>
      </w:r>
      <w:r w:rsidRPr="007149A0">
        <w:rPr>
          <w:rFonts w:ascii="Arial" w:hAnsi="Arial" w:cs="Arial"/>
          <w:b/>
          <w:sz w:val="28"/>
          <w:szCs w:val="24"/>
        </w:rPr>
        <w:t>Înregistrări privind gestionarea produselor alimentare neconforme</w:t>
      </w:r>
    </w:p>
    <w:p w:rsidR="006A09DB" w:rsidRPr="00B014E2" w:rsidRDefault="00F51D39" w:rsidP="00A00BF6">
      <w:pPr>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ab/>
      </w:r>
      <w:r w:rsidR="006A09DB" w:rsidRPr="00B014E2">
        <w:rPr>
          <w:rFonts w:ascii="Arial" w:eastAsia="Times New Roman" w:hAnsi="Arial" w:cs="Arial"/>
          <w:color w:val="000000"/>
          <w:sz w:val="24"/>
          <w:szCs w:val="24"/>
          <w:lang w:eastAsia="ru-RU"/>
        </w:rPr>
        <w:t>Pentru organizarea gestionării produselor alimentare neconforme operatorul din domeniul alimen</w:t>
      </w:r>
      <w:r w:rsidRPr="00B014E2">
        <w:rPr>
          <w:rFonts w:ascii="Arial" w:eastAsia="Times New Roman" w:hAnsi="Arial" w:cs="Arial"/>
          <w:color w:val="000000"/>
          <w:sz w:val="24"/>
          <w:szCs w:val="24"/>
          <w:lang w:eastAsia="ru-RU"/>
        </w:rPr>
        <w:t>tar, care activează în comer</w:t>
      </w:r>
      <w:r w:rsidR="006A09DB" w:rsidRPr="00B014E2">
        <w:rPr>
          <w:rFonts w:ascii="Arial" w:eastAsia="Times New Roman" w:hAnsi="Arial" w:cs="Arial"/>
          <w:color w:val="000000"/>
          <w:sz w:val="24"/>
          <w:szCs w:val="24"/>
          <w:lang w:eastAsia="ru-RU"/>
        </w:rPr>
        <w:t>ț și alimentație publică trebuie să:</w:t>
      </w:r>
    </w:p>
    <w:p w:rsidR="006A09DB" w:rsidRPr="00B014E2" w:rsidRDefault="006A09DB" w:rsidP="006A09DB">
      <w:pPr>
        <w:pStyle w:val="ListParagraph"/>
        <w:numPr>
          <w:ilvl w:val="0"/>
          <w:numId w:val="13"/>
        </w:numPr>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Elaboreze procedura internă (</w:t>
      </w:r>
      <w:r w:rsidRPr="00B014E2">
        <w:rPr>
          <w:rFonts w:ascii="Arial" w:eastAsia="Times New Roman" w:hAnsi="Arial" w:cs="Arial"/>
          <w:i/>
          <w:iCs/>
          <w:color w:val="000000"/>
          <w:sz w:val="24"/>
          <w:szCs w:val="24"/>
          <w:lang w:eastAsia="ru-RU"/>
        </w:rPr>
        <w:t xml:space="preserve">aprobate de către STSA pentru a evita </w:t>
      </w:r>
      <w:r w:rsidR="00BB57C5" w:rsidRPr="00B014E2">
        <w:rPr>
          <w:rFonts w:ascii="Arial" w:eastAsia="Times New Roman" w:hAnsi="Arial" w:cs="Arial"/>
          <w:i/>
          <w:iCs/>
          <w:color w:val="000000"/>
          <w:sz w:val="24"/>
          <w:szCs w:val="24"/>
          <w:lang w:eastAsia="ru-RU"/>
        </w:rPr>
        <w:t>discrepanţele acestei proceduri</w:t>
      </w:r>
      <w:r w:rsidRPr="00B014E2">
        <w:rPr>
          <w:rFonts w:ascii="Arial" w:eastAsia="Times New Roman" w:hAnsi="Arial" w:cs="Arial"/>
          <w:i/>
          <w:iCs/>
          <w:color w:val="000000"/>
          <w:sz w:val="24"/>
          <w:szCs w:val="24"/>
          <w:lang w:eastAsia="ru-RU"/>
        </w:rPr>
        <w:t xml:space="preserve"> şi legislaţiei în vigoare</w:t>
      </w:r>
      <w:r w:rsidRPr="00B014E2">
        <w:rPr>
          <w:rFonts w:ascii="Arial" w:eastAsia="Times New Roman" w:hAnsi="Arial" w:cs="Arial"/>
          <w:color w:val="000000"/>
          <w:sz w:val="24"/>
          <w:szCs w:val="24"/>
          <w:lang w:eastAsia="ru-RU"/>
        </w:rPr>
        <w:t>) privind retragerea, colectarea, păstrarea, şi utilizarea produselor alimentare neconforme, după caz;</w:t>
      </w:r>
    </w:p>
    <w:p w:rsidR="006A09DB" w:rsidRPr="00B014E2" w:rsidRDefault="006A09DB" w:rsidP="006A09DB">
      <w:pPr>
        <w:pStyle w:val="ListParagraph"/>
        <w:numPr>
          <w:ilvl w:val="0"/>
          <w:numId w:val="13"/>
        </w:numPr>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Întocmească actul de retragere/ rebutare din comerț a produselor alimentare neconforme, semnat de persoanele desemnate (</w:t>
      </w:r>
      <w:r w:rsidR="00FD2466" w:rsidRPr="00B014E2">
        <w:rPr>
          <w:rFonts w:ascii="Arial" w:eastAsia="Times New Roman" w:hAnsi="Arial" w:cs="Arial"/>
          <w:color w:val="000000"/>
          <w:sz w:val="24"/>
          <w:szCs w:val="24"/>
          <w:lang w:eastAsia="ru-RU"/>
        </w:rPr>
        <w:t>vînzător, contabil, director);</w:t>
      </w:r>
    </w:p>
    <w:p w:rsidR="00FD2466" w:rsidRPr="00B014E2" w:rsidRDefault="00FD2466" w:rsidP="006A09DB">
      <w:pPr>
        <w:pStyle w:val="ListParagraph"/>
        <w:numPr>
          <w:ilvl w:val="0"/>
          <w:numId w:val="13"/>
        </w:numPr>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Întocmească foaia de parcurs pentru fiecare lot expediat</w:t>
      </w:r>
      <w:r w:rsidR="00A64BE0" w:rsidRPr="00B014E2">
        <w:rPr>
          <w:rFonts w:ascii="Arial" w:eastAsia="Times New Roman" w:hAnsi="Arial" w:cs="Arial"/>
          <w:color w:val="000000"/>
          <w:sz w:val="24"/>
          <w:szCs w:val="24"/>
          <w:lang w:eastAsia="ru-RU"/>
        </w:rPr>
        <w:t xml:space="preserve"> către utilizare/ nimicire</w:t>
      </w:r>
      <w:r w:rsidRPr="00B014E2">
        <w:rPr>
          <w:rFonts w:ascii="Arial" w:eastAsia="Times New Roman" w:hAnsi="Arial" w:cs="Arial"/>
          <w:color w:val="000000"/>
          <w:sz w:val="24"/>
          <w:szCs w:val="24"/>
          <w:lang w:eastAsia="ru-RU"/>
        </w:rPr>
        <w:t>;</w:t>
      </w:r>
    </w:p>
    <w:p w:rsidR="004E51DE" w:rsidRPr="00B014E2" w:rsidRDefault="00FD2466" w:rsidP="00F51D39">
      <w:pPr>
        <w:pStyle w:val="ListParagraph"/>
        <w:numPr>
          <w:ilvl w:val="0"/>
          <w:numId w:val="13"/>
        </w:numPr>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Elaboreze</w:t>
      </w:r>
      <w:r w:rsidR="00A64BE0" w:rsidRPr="00B014E2">
        <w:rPr>
          <w:rFonts w:ascii="Arial" w:eastAsia="Times New Roman" w:hAnsi="Arial" w:cs="Arial"/>
          <w:color w:val="000000"/>
          <w:sz w:val="24"/>
          <w:szCs w:val="24"/>
          <w:lang w:eastAsia="ru-RU"/>
        </w:rPr>
        <w:t xml:space="preserve"> lunar</w:t>
      </w:r>
      <w:r w:rsidRPr="00B014E2">
        <w:rPr>
          <w:rFonts w:ascii="Arial" w:eastAsia="Times New Roman" w:hAnsi="Arial" w:cs="Arial"/>
          <w:color w:val="000000"/>
          <w:sz w:val="24"/>
          <w:szCs w:val="24"/>
          <w:lang w:eastAsia="ru-RU"/>
        </w:rPr>
        <w:t xml:space="preserve"> raport, privind produsele excluse din circuitul alimentar și la necesitate îl va prezenta inspectorului ANSA în cadrul controlului oficial</w:t>
      </w:r>
      <w:r w:rsidR="00A64BE0" w:rsidRPr="00B014E2">
        <w:rPr>
          <w:rFonts w:ascii="Arial" w:eastAsia="Times New Roman" w:hAnsi="Arial" w:cs="Arial"/>
          <w:color w:val="000000"/>
          <w:sz w:val="24"/>
          <w:szCs w:val="24"/>
          <w:lang w:eastAsia="ru-RU"/>
        </w:rPr>
        <w:t>;</w:t>
      </w:r>
    </w:p>
    <w:p w:rsidR="00A64BE0" w:rsidRDefault="007149A0" w:rsidP="00F51D39">
      <w:pPr>
        <w:pStyle w:val="ListParagraph"/>
        <w:numPr>
          <w:ilvl w:val="0"/>
          <w:numId w:val="13"/>
        </w:numPr>
        <w:tabs>
          <w:tab w:val="left" w:pos="1003"/>
        </w:tabs>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Elaboreze</w:t>
      </w:r>
      <w:r w:rsidR="00A64BE0" w:rsidRPr="00B014E2">
        <w:rPr>
          <w:rFonts w:ascii="Arial" w:eastAsia="Times New Roman" w:hAnsi="Arial" w:cs="Arial"/>
          <w:color w:val="000000"/>
          <w:sz w:val="24"/>
          <w:szCs w:val="24"/>
          <w:lang w:eastAsia="ru-RU"/>
        </w:rPr>
        <w:t xml:space="preserve"> registru de evidență unde v-or fi reflectate toate măsurile de prelucrare sanitară.</w:t>
      </w:r>
    </w:p>
    <w:p w:rsidR="007149A0" w:rsidRDefault="007149A0" w:rsidP="007149A0">
      <w:pPr>
        <w:tabs>
          <w:tab w:val="left" w:pos="1003"/>
        </w:tabs>
        <w:spacing w:after="0" w:line="240" w:lineRule="auto"/>
        <w:jc w:val="both"/>
        <w:rPr>
          <w:rFonts w:ascii="Arial" w:eastAsia="Times New Roman" w:hAnsi="Arial" w:cs="Arial"/>
          <w:color w:val="000000"/>
          <w:sz w:val="24"/>
          <w:szCs w:val="24"/>
          <w:lang w:eastAsia="ru-RU"/>
        </w:rPr>
      </w:pPr>
    </w:p>
    <w:p w:rsidR="007149A0" w:rsidRPr="007149A0" w:rsidRDefault="007149A0" w:rsidP="007149A0">
      <w:pPr>
        <w:tabs>
          <w:tab w:val="left" w:pos="1003"/>
        </w:tabs>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ab/>
        <w:t>La moment, cadrul normativ ce reglementează domeniul dat este în proces de armonizare, respectiv, recomandările date v-or fi ajustate după necesitate.</w:t>
      </w:r>
    </w:p>
    <w:p w:rsidR="004E51DE" w:rsidRPr="00B014E2" w:rsidRDefault="004E51DE">
      <w:pPr>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br w:type="page"/>
      </w:r>
    </w:p>
    <w:p w:rsidR="00595210" w:rsidRPr="00B014E2" w:rsidRDefault="0059521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lastRenderedPageBreak/>
        <w:t>Anexa nr. 1</w:t>
      </w:r>
    </w:p>
    <w:p w:rsidR="00595210" w:rsidRPr="00B014E2" w:rsidRDefault="0059521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Pr="00B014E2" w:rsidRDefault="007149A0" w:rsidP="007149A0">
      <w:pPr>
        <w:pStyle w:val="ListParagraph"/>
        <w:numPr>
          <w:ilvl w:val="0"/>
          <w:numId w:val="21"/>
        </w:numPr>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SRL „Terafix„ – mini-fabrică de producere a nutrețurilor combinate</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Adresa de facto: mun. Strășeni, extravilan, drumul Scoreni</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 xml:space="preserve">E-mail: </w:t>
      </w:r>
      <w:hyperlink r:id="rId9" w:history="1">
        <w:r w:rsidRPr="00B014E2">
          <w:rPr>
            <w:rStyle w:val="Hyperlink"/>
            <w:rFonts w:ascii="Arial" w:eastAsia="Times New Roman" w:hAnsi="Arial" w:cs="Arial"/>
            <w:sz w:val="24"/>
            <w:szCs w:val="24"/>
            <w:lang w:eastAsia="ru-RU"/>
          </w:rPr>
          <w:t>info@terafix.md</w:t>
        </w:r>
      </w:hyperlink>
      <w:r w:rsidRPr="00B014E2">
        <w:rPr>
          <w:rFonts w:ascii="Arial" w:eastAsia="Times New Roman" w:hAnsi="Arial" w:cs="Arial"/>
          <w:color w:val="000000"/>
          <w:sz w:val="24"/>
          <w:szCs w:val="24"/>
          <w:lang w:eastAsia="ru-RU"/>
        </w:rPr>
        <w:t xml:space="preserve"> </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themeColor="text1"/>
          <w:sz w:val="24"/>
          <w:szCs w:val="24"/>
          <w:lang w:eastAsia="ru-RU"/>
        </w:rPr>
      </w:pPr>
      <w:r w:rsidRPr="00B014E2">
        <w:rPr>
          <w:rFonts w:ascii="Arial" w:eastAsia="Times New Roman" w:hAnsi="Arial" w:cs="Arial"/>
          <w:color w:val="000000" w:themeColor="text1"/>
          <w:sz w:val="24"/>
          <w:szCs w:val="24"/>
          <w:lang w:eastAsia="ru-RU"/>
        </w:rPr>
        <w:t xml:space="preserve">Tel: 0237 22107; </w:t>
      </w:r>
      <w:r w:rsidRPr="00B014E2">
        <w:rPr>
          <w:rFonts w:ascii="Arial" w:hAnsi="Arial" w:cs="Arial"/>
          <w:color w:val="000000" w:themeColor="text1"/>
          <w:sz w:val="24"/>
          <w:szCs w:val="24"/>
          <w:shd w:val="clear" w:color="auto" w:fill="FFFFFF"/>
        </w:rPr>
        <w:t>060751122 / 079404335</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p>
    <w:p w:rsidR="007149A0" w:rsidRPr="00B014E2" w:rsidRDefault="007149A0" w:rsidP="007149A0">
      <w:pPr>
        <w:pStyle w:val="ListParagraph"/>
        <w:numPr>
          <w:ilvl w:val="0"/>
          <w:numId w:val="21"/>
        </w:numPr>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„Bobu-Service„ SRL- secția de prelucrare a deșeurilor pentru producerea făinii furajere</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Adresa: s. Hîrbovăț, r-nul Anenii Noi</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p>
    <w:p w:rsidR="007149A0" w:rsidRPr="00B014E2" w:rsidRDefault="007149A0" w:rsidP="007149A0">
      <w:pPr>
        <w:pStyle w:val="ListParagraph"/>
        <w:numPr>
          <w:ilvl w:val="0"/>
          <w:numId w:val="21"/>
        </w:numPr>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„Axedum„ SRL – fabrică de cu genul de activitate de composter.</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Adresa: s. Iurievca, r-nul Cimișlia</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 xml:space="preserve">E-mail: </w:t>
      </w:r>
      <w:hyperlink r:id="rId10" w:history="1">
        <w:r w:rsidRPr="00B014E2">
          <w:rPr>
            <w:rStyle w:val="Hyperlink"/>
            <w:rFonts w:ascii="Arial" w:eastAsia="Times New Roman" w:hAnsi="Arial" w:cs="Arial"/>
            <w:sz w:val="24"/>
            <w:szCs w:val="24"/>
            <w:lang w:eastAsia="ru-RU"/>
          </w:rPr>
          <w:t>axedum.srl@mail.ru</w:t>
        </w:r>
      </w:hyperlink>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Tel: 060010030</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p>
    <w:p w:rsidR="007149A0" w:rsidRPr="00B014E2" w:rsidRDefault="007149A0" w:rsidP="007149A0">
      <w:pPr>
        <w:pStyle w:val="ListParagraph"/>
        <w:numPr>
          <w:ilvl w:val="0"/>
          <w:numId w:val="21"/>
        </w:numPr>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„Green Environment„ SRL – Companie cu genul de activitate: Colectarea, depozitarea</w:t>
      </w:r>
      <w:r>
        <w:rPr>
          <w:rFonts w:ascii="Arial" w:eastAsia="Times New Roman" w:hAnsi="Arial" w:cs="Arial"/>
          <w:color w:val="000000"/>
          <w:sz w:val="24"/>
          <w:szCs w:val="24"/>
          <w:lang w:eastAsia="ru-RU"/>
        </w:rPr>
        <w:t xml:space="preserve"> și</w:t>
      </w:r>
      <w:r w:rsidRPr="00B014E2">
        <w:rPr>
          <w:rFonts w:ascii="Arial" w:eastAsia="Times New Roman" w:hAnsi="Arial" w:cs="Arial"/>
          <w:color w:val="000000"/>
          <w:sz w:val="24"/>
          <w:szCs w:val="24"/>
          <w:lang w:eastAsia="ru-RU"/>
        </w:rPr>
        <w:t xml:space="preserve"> transportarea grăsimi</w:t>
      </w:r>
      <w:r>
        <w:rPr>
          <w:rFonts w:ascii="Arial" w:eastAsia="Times New Roman" w:hAnsi="Arial" w:cs="Arial"/>
          <w:color w:val="000000"/>
          <w:sz w:val="24"/>
          <w:szCs w:val="24"/>
          <w:lang w:eastAsia="ru-RU"/>
        </w:rPr>
        <w:t>lor de origine animală</w:t>
      </w:r>
      <w:r w:rsidRPr="00B014E2">
        <w:rPr>
          <w:rFonts w:ascii="Arial" w:eastAsia="Times New Roman" w:hAnsi="Arial" w:cs="Arial"/>
          <w:color w:val="000000"/>
          <w:sz w:val="24"/>
          <w:szCs w:val="24"/>
          <w:lang w:eastAsia="ru-RU"/>
        </w:rPr>
        <w:t xml:space="preserve"> și </w:t>
      </w:r>
      <w:r>
        <w:rPr>
          <w:rFonts w:ascii="Arial" w:eastAsia="Times New Roman" w:hAnsi="Arial" w:cs="Arial"/>
          <w:color w:val="000000"/>
          <w:sz w:val="24"/>
          <w:szCs w:val="24"/>
          <w:lang w:eastAsia="ru-RU"/>
        </w:rPr>
        <w:t>vegetală neconforme, inclusiv uleiurile uzate provenite în urma preparării bucatelor</w:t>
      </w:r>
      <w:r w:rsidRPr="00B014E2">
        <w:rPr>
          <w:rFonts w:ascii="Arial" w:eastAsia="Times New Roman" w:hAnsi="Arial" w:cs="Arial"/>
          <w:color w:val="000000"/>
          <w:sz w:val="24"/>
          <w:szCs w:val="24"/>
          <w:lang w:eastAsia="ru-RU"/>
        </w:rPr>
        <w:t>.</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 xml:space="preserve">E-mail: </w:t>
      </w:r>
      <w:hyperlink r:id="rId11" w:history="1">
        <w:r w:rsidRPr="00B014E2">
          <w:rPr>
            <w:rStyle w:val="Hyperlink"/>
            <w:rFonts w:ascii="Arial" w:eastAsia="Times New Roman" w:hAnsi="Arial" w:cs="Arial"/>
            <w:sz w:val="24"/>
            <w:szCs w:val="24"/>
            <w:lang w:eastAsia="ru-RU"/>
          </w:rPr>
          <w:t>greenenvironment.md@gmail.com</w:t>
        </w:r>
      </w:hyperlink>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Tel: 060001603; 060001604; 060001605</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p>
    <w:p w:rsidR="007149A0" w:rsidRPr="00B014E2" w:rsidRDefault="007149A0" w:rsidP="007149A0">
      <w:pPr>
        <w:pStyle w:val="ListParagraph"/>
        <w:numPr>
          <w:ilvl w:val="0"/>
          <w:numId w:val="21"/>
        </w:numPr>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SRL „BIO ENERGY FARM„ – producerea biogazului din deșeuri.</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Adresa: S. Fîrlădeni, r-nul Hîncești</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p>
    <w:p w:rsidR="007149A0" w:rsidRPr="00B014E2" w:rsidRDefault="007149A0" w:rsidP="007149A0">
      <w:pPr>
        <w:pStyle w:val="ListParagraph"/>
        <w:numPr>
          <w:ilvl w:val="0"/>
          <w:numId w:val="21"/>
        </w:numPr>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Î.I. „Gavaziuc David„ – unitate de producere a făinii furajere</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t>Adresa: str. Caragiale, 3, mun. Bălți</w:t>
      </w: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p>
    <w:p w:rsidR="007149A0" w:rsidRPr="00B014E2" w:rsidRDefault="007149A0" w:rsidP="007149A0">
      <w:pPr>
        <w:pStyle w:val="ListParagraph"/>
        <w:tabs>
          <w:tab w:val="left" w:pos="1003"/>
        </w:tabs>
        <w:spacing w:after="0" w:line="240" w:lineRule="auto"/>
        <w:jc w:val="both"/>
        <w:rPr>
          <w:rFonts w:ascii="Arial" w:eastAsia="Times New Roman" w:hAnsi="Arial" w:cs="Arial"/>
          <w:color w:val="000000"/>
          <w:sz w:val="24"/>
          <w:szCs w:val="24"/>
          <w:lang w:eastAsia="ru-RU"/>
        </w:rPr>
      </w:pPr>
    </w:p>
    <w:p w:rsidR="007149A0" w:rsidRPr="00B014E2" w:rsidRDefault="007149A0" w:rsidP="007149A0">
      <w:pPr>
        <w:pStyle w:val="ListParagraph"/>
        <w:tabs>
          <w:tab w:val="left" w:pos="1003"/>
        </w:tabs>
        <w:spacing w:after="0" w:line="240" w:lineRule="auto"/>
        <w:jc w:val="both"/>
        <w:rPr>
          <w:rFonts w:ascii="Arial" w:eastAsia="Times New Roman" w:hAnsi="Arial" w:cs="Arial"/>
          <w:i/>
          <w:color w:val="000000"/>
          <w:sz w:val="24"/>
          <w:szCs w:val="24"/>
          <w:lang w:eastAsia="ru-RU"/>
        </w:rPr>
      </w:pPr>
      <w:r w:rsidRPr="00B014E2">
        <w:rPr>
          <w:rFonts w:ascii="Arial" w:eastAsia="Times New Roman" w:hAnsi="Arial" w:cs="Arial"/>
          <w:b/>
          <w:color w:val="000000"/>
          <w:sz w:val="24"/>
          <w:szCs w:val="24"/>
          <w:lang w:eastAsia="ru-RU"/>
        </w:rPr>
        <w:t>Notă:</w:t>
      </w:r>
      <w:r w:rsidRPr="00B014E2">
        <w:rPr>
          <w:rFonts w:ascii="Arial" w:eastAsia="Times New Roman" w:hAnsi="Arial" w:cs="Arial"/>
          <w:color w:val="000000"/>
          <w:sz w:val="24"/>
          <w:szCs w:val="24"/>
          <w:lang w:eastAsia="ru-RU"/>
        </w:rPr>
        <w:t xml:space="preserve"> </w:t>
      </w:r>
      <w:r w:rsidRPr="00B014E2">
        <w:rPr>
          <w:rFonts w:ascii="Arial" w:eastAsia="Times New Roman" w:hAnsi="Arial" w:cs="Arial"/>
          <w:i/>
          <w:color w:val="000000"/>
          <w:sz w:val="24"/>
          <w:szCs w:val="24"/>
          <w:lang w:eastAsia="ru-RU"/>
        </w:rPr>
        <w:t>Lista va fi completată pe parcurs, în confomitate cu inițierea activităților altor unități cu genul respectiv de activitate.</w:t>
      </w:r>
    </w:p>
    <w:p w:rsidR="00595210" w:rsidRDefault="0059521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7149A0" w:rsidRPr="00B014E2"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595210" w:rsidRPr="00B014E2" w:rsidRDefault="0059521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595210" w:rsidRPr="00B014E2" w:rsidRDefault="0059521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595210" w:rsidRPr="00B014E2" w:rsidRDefault="0059521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595210" w:rsidRPr="00B014E2" w:rsidRDefault="0059521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595210" w:rsidRPr="00B014E2" w:rsidRDefault="0059521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595210" w:rsidRPr="00B014E2" w:rsidRDefault="0059521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595210" w:rsidRPr="00B014E2" w:rsidRDefault="0059521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FD2466" w:rsidRDefault="0059521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r w:rsidRPr="00B014E2">
        <w:rPr>
          <w:rFonts w:ascii="Arial" w:eastAsia="Times New Roman" w:hAnsi="Arial" w:cs="Arial"/>
          <w:color w:val="000000"/>
          <w:sz w:val="24"/>
          <w:szCs w:val="24"/>
          <w:lang w:eastAsia="ru-RU"/>
        </w:rPr>
        <w:lastRenderedPageBreak/>
        <w:t>Anexa nr. 2</w:t>
      </w:r>
    </w:p>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tbl>
      <w:tblPr>
        <w:tblStyle w:val="TableGrid"/>
        <w:tblW w:w="4796" w:type="pct"/>
        <w:tblLook w:val="04A0"/>
      </w:tblPr>
      <w:tblGrid>
        <w:gridCol w:w="550"/>
        <w:gridCol w:w="2585"/>
        <w:gridCol w:w="3876"/>
        <w:gridCol w:w="2170"/>
      </w:tblGrid>
      <w:tr w:rsidR="007149A0" w:rsidRPr="00B014E2" w:rsidTr="00F7609A">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b/>
                <w:i/>
                <w:sz w:val="24"/>
                <w:szCs w:val="24"/>
              </w:rPr>
            </w:pPr>
            <w:r w:rsidRPr="00B014E2">
              <w:rPr>
                <w:rFonts w:ascii="Arial" w:hAnsi="Arial" w:cs="Arial"/>
                <w:b/>
                <w:i/>
                <w:sz w:val="24"/>
                <w:szCs w:val="24"/>
              </w:rPr>
              <w:t>Nr.</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b/>
                <w:i/>
                <w:sz w:val="24"/>
                <w:szCs w:val="24"/>
              </w:rPr>
            </w:pPr>
            <w:r w:rsidRPr="00B014E2">
              <w:rPr>
                <w:rFonts w:ascii="Arial" w:hAnsi="Arial" w:cs="Arial"/>
                <w:b/>
                <w:i/>
                <w:sz w:val="24"/>
                <w:szCs w:val="24"/>
              </w:rPr>
              <w:t>Raioanele</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b/>
                <w:i/>
                <w:sz w:val="24"/>
                <w:szCs w:val="24"/>
                <w:lang w:val="en-US"/>
              </w:rPr>
            </w:pPr>
            <w:r w:rsidRPr="00B014E2">
              <w:rPr>
                <w:rFonts w:ascii="Arial" w:hAnsi="Arial" w:cs="Arial"/>
                <w:b/>
                <w:i/>
                <w:sz w:val="24"/>
                <w:szCs w:val="24"/>
                <w:lang w:val="en-US"/>
              </w:rPr>
              <w:t>E-mail</w:t>
            </w:r>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b/>
                <w:i/>
                <w:sz w:val="24"/>
                <w:szCs w:val="24"/>
                <w:lang w:val="en-US"/>
              </w:rPr>
            </w:pPr>
            <w:r w:rsidRPr="00B014E2">
              <w:rPr>
                <w:rFonts w:ascii="Arial" w:hAnsi="Arial" w:cs="Arial"/>
                <w:b/>
                <w:i/>
                <w:sz w:val="24"/>
                <w:szCs w:val="24"/>
                <w:lang w:val="en-US"/>
              </w:rPr>
              <w:t>Nr. de telefon</w:t>
            </w:r>
          </w:p>
        </w:tc>
      </w:tr>
      <w:tr w:rsidR="007149A0" w:rsidRPr="00B014E2" w:rsidTr="00F7609A">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1</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Anenii Noi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12" w:history="1">
              <w:r w:rsidR="007149A0" w:rsidRPr="00B014E2">
                <w:rPr>
                  <w:rStyle w:val="Hyperlink"/>
                  <w:rFonts w:ascii="Arial" w:hAnsi="Arial" w:cs="Arial"/>
                  <w:sz w:val="24"/>
                  <w:szCs w:val="24"/>
                </w:rPr>
                <w:t>drsa.aneniinoi@ansa.gov.md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0265-23567</w:t>
            </w:r>
          </w:p>
        </w:tc>
      </w:tr>
      <w:tr w:rsidR="007149A0" w:rsidRPr="00B014E2" w:rsidTr="00F7609A">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2</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both"/>
              <w:rPr>
                <w:rFonts w:ascii="Arial" w:hAnsi="Arial" w:cs="Arial"/>
                <w:sz w:val="24"/>
                <w:szCs w:val="24"/>
              </w:rPr>
            </w:pPr>
            <w:r w:rsidRPr="00B014E2">
              <w:rPr>
                <w:rFonts w:ascii="Arial" w:hAnsi="Arial" w:cs="Arial"/>
                <w:sz w:val="24"/>
                <w:szCs w:val="24"/>
              </w:rPr>
              <w:t>Basarabeasca</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13" w:history="1">
              <w:r w:rsidR="007149A0" w:rsidRPr="00B014E2">
                <w:rPr>
                  <w:rStyle w:val="Hyperlink"/>
                  <w:rFonts w:ascii="Arial" w:hAnsi="Arial" w:cs="Arial"/>
                  <w:sz w:val="24"/>
                  <w:szCs w:val="24"/>
                </w:rPr>
                <w:t>drsa.basarabeasca@ansa.gov.md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0297-22576</w:t>
            </w:r>
          </w:p>
        </w:tc>
      </w:tr>
      <w:tr w:rsidR="007149A0" w:rsidRPr="00B014E2" w:rsidTr="00F7609A">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3</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Briceni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14" w:history="1">
              <w:r w:rsidR="007149A0" w:rsidRPr="00B014E2">
                <w:rPr>
                  <w:rStyle w:val="Hyperlink"/>
                  <w:rFonts w:ascii="Arial" w:hAnsi="Arial" w:cs="Arial"/>
                  <w:sz w:val="24"/>
                  <w:szCs w:val="24"/>
                </w:rPr>
                <w:t>drsa.briceni@ansa.gov.md</w:t>
              </w:r>
            </w:hyperlink>
          </w:p>
        </w:tc>
        <w:tc>
          <w:tcPr>
            <w:tcW w:w="1390" w:type="pct"/>
            <w:tcBorders>
              <w:top w:val="single" w:sz="4" w:space="0" w:color="auto"/>
              <w:left w:val="single" w:sz="4" w:space="0" w:color="auto"/>
              <w:bottom w:val="single" w:sz="4" w:space="0" w:color="auto"/>
              <w:right w:val="single" w:sz="4" w:space="0" w:color="auto"/>
            </w:tcBorders>
          </w:tcPr>
          <w:p w:rsidR="007149A0" w:rsidRPr="00B014E2" w:rsidRDefault="007149A0" w:rsidP="00F7609A">
            <w:pPr>
              <w:jc w:val="center"/>
              <w:rPr>
                <w:rFonts w:ascii="Arial" w:hAnsi="Arial" w:cs="Arial"/>
                <w:sz w:val="24"/>
                <w:szCs w:val="24"/>
              </w:rPr>
            </w:pPr>
            <w:r w:rsidRPr="00B014E2">
              <w:rPr>
                <w:rFonts w:ascii="Arial" w:hAnsi="Arial" w:cs="Arial"/>
                <w:sz w:val="24"/>
                <w:szCs w:val="24"/>
              </w:rPr>
              <w:t>0247-22300</w:t>
            </w:r>
          </w:p>
        </w:tc>
      </w:tr>
      <w:tr w:rsidR="007149A0" w:rsidRPr="00B014E2" w:rsidTr="00F7609A">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4</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Cahul</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15" w:history="1">
              <w:r w:rsidR="007149A0" w:rsidRPr="00B014E2">
                <w:rPr>
                  <w:rStyle w:val="Hyperlink"/>
                  <w:rFonts w:ascii="Arial" w:hAnsi="Arial" w:cs="Arial"/>
                  <w:sz w:val="24"/>
                  <w:szCs w:val="24"/>
                </w:rPr>
                <w:t>drsa.cahul@ansa.gov.md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0299-41266</w:t>
            </w:r>
          </w:p>
        </w:tc>
      </w:tr>
      <w:tr w:rsidR="007149A0" w:rsidRPr="00B014E2" w:rsidTr="00F7609A">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5</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Cantemir</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16" w:history="1">
              <w:r w:rsidR="007149A0" w:rsidRPr="00B014E2">
                <w:rPr>
                  <w:rStyle w:val="Hyperlink"/>
                  <w:rFonts w:ascii="Arial" w:hAnsi="Arial" w:cs="Arial"/>
                  <w:sz w:val="24"/>
                  <w:szCs w:val="24"/>
                </w:rPr>
                <w:t>drsa.cantemir@ansa.gov.md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0273-23313</w:t>
            </w:r>
          </w:p>
        </w:tc>
      </w:tr>
      <w:tr w:rsidR="007149A0" w:rsidRPr="00B014E2" w:rsidTr="00F7609A">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6</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Călăraşi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17" w:history="1">
              <w:r w:rsidR="007149A0" w:rsidRPr="00B014E2">
                <w:rPr>
                  <w:rStyle w:val="Hyperlink"/>
                  <w:rFonts w:ascii="Arial" w:hAnsi="Arial" w:cs="Arial"/>
                  <w:sz w:val="24"/>
                  <w:szCs w:val="24"/>
                </w:rPr>
                <w:t>drsa.calarasi@ansa.gov.md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0244-20346</w:t>
            </w:r>
          </w:p>
        </w:tc>
      </w:tr>
      <w:tr w:rsidR="007149A0" w:rsidRPr="00B014E2" w:rsidTr="00F7609A">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7</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Căuşeni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18" w:history="1">
              <w:r w:rsidR="007149A0" w:rsidRPr="00B014E2">
                <w:rPr>
                  <w:rStyle w:val="Hyperlink"/>
                  <w:rFonts w:ascii="Arial" w:hAnsi="Arial" w:cs="Arial"/>
                  <w:sz w:val="24"/>
                  <w:szCs w:val="24"/>
                </w:rPr>
                <w:t>drsa.causeni@ansa.gov.md</w:t>
              </w:r>
            </w:hyperlink>
          </w:p>
        </w:tc>
        <w:tc>
          <w:tcPr>
            <w:tcW w:w="1390" w:type="pct"/>
            <w:tcBorders>
              <w:top w:val="single" w:sz="4" w:space="0" w:color="auto"/>
              <w:left w:val="single" w:sz="4" w:space="0" w:color="auto"/>
              <w:bottom w:val="single" w:sz="4" w:space="0" w:color="auto"/>
              <w:right w:val="single" w:sz="4" w:space="0" w:color="auto"/>
            </w:tcBorders>
          </w:tcPr>
          <w:p w:rsidR="007149A0" w:rsidRPr="00B014E2" w:rsidRDefault="007149A0" w:rsidP="00F7609A">
            <w:pPr>
              <w:jc w:val="center"/>
              <w:rPr>
                <w:rFonts w:ascii="Arial" w:hAnsi="Arial" w:cs="Arial"/>
                <w:sz w:val="24"/>
                <w:szCs w:val="24"/>
              </w:rPr>
            </w:pPr>
            <w:r w:rsidRPr="00B014E2">
              <w:rPr>
                <w:rFonts w:ascii="Arial" w:hAnsi="Arial" w:cs="Arial"/>
                <w:sz w:val="24"/>
                <w:szCs w:val="24"/>
              </w:rPr>
              <w:t>0243-23087</w:t>
            </w:r>
          </w:p>
        </w:tc>
      </w:tr>
      <w:tr w:rsidR="007149A0" w:rsidRPr="00B014E2" w:rsidTr="00F7609A">
        <w:trPr>
          <w:trHeight w:val="246"/>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8</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Cimişlia</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19" w:history="1">
              <w:r w:rsidR="007149A0" w:rsidRPr="00B014E2">
                <w:rPr>
                  <w:rStyle w:val="Hyperlink"/>
                  <w:rFonts w:ascii="Arial" w:hAnsi="Arial" w:cs="Arial"/>
                  <w:sz w:val="24"/>
                  <w:szCs w:val="24"/>
                </w:rPr>
                <w:t>drsa.cimislia@ansa.gov.md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0241-22859</w:t>
            </w:r>
          </w:p>
        </w:tc>
      </w:tr>
      <w:tr w:rsidR="007149A0" w:rsidRPr="00B014E2" w:rsidTr="00F7609A">
        <w:trPr>
          <w:trHeight w:val="166"/>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9</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Criuleni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20" w:history="1">
              <w:r w:rsidR="007149A0" w:rsidRPr="00B014E2">
                <w:rPr>
                  <w:rStyle w:val="Hyperlink"/>
                  <w:rFonts w:ascii="Arial" w:hAnsi="Arial" w:cs="Arial"/>
                  <w:sz w:val="24"/>
                  <w:szCs w:val="24"/>
                </w:rPr>
                <w:t>drsa.criuleni@ansa.gov.md</w:t>
              </w:r>
            </w:hyperlink>
          </w:p>
        </w:tc>
        <w:tc>
          <w:tcPr>
            <w:tcW w:w="1390" w:type="pct"/>
            <w:tcBorders>
              <w:top w:val="single" w:sz="4" w:space="0" w:color="auto"/>
              <w:left w:val="single" w:sz="4" w:space="0" w:color="auto"/>
              <w:bottom w:val="single" w:sz="4" w:space="0" w:color="auto"/>
              <w:right w:val="single" w:sz="4" w:space="0" w:color="auto"/>
            </w:tcBorders>
          </w:tcPr>
          <w:p w:rsidR="007149A0" w:rsidRPr="00B014E2" w:rsidRDefault="007149A0" w:rsidP="00F7609A">
            <w:pPr>
              <w:jc w:val="center"/>
              <w:rPr>
                <w:rFonts w:ascii="Arial" w:hAnsi="Arial" w:cs="Arial"/>
                <w:sz w:val="24"/>
                <w:szCs w:val="24"/>
              </w:rPr>
            </w:pPr>
            <w:r w:rsidRPr="00B014E2">
              <w:rPr>
                <w:rFonts w:ascii="Arial" w:hAnsi="Arial" w:cs="Arial"/>
                <w:sz w:val="24"/>
                <w:szCs w:val="24"/>
              </w:rPr>
              <w:t>0248-93805</w:t>
            </w:r>
          </w:p>
        </w:tc>
      </w:tr>
      <w:tr w:rsidR="007149A0" w:rsidRPr="00B014E2" w:rsidTr="00F7609A">
        <w:trPr>
          <w:trHeight w:val="24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10</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Donduşeni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21" w:history="1">
              <w:r w:rsidR="007149A0" w:rsidRPr="00B014E2">
                <w:rPr>
                  <w:rStyle w:val="Hyperlink"/>
                  <w:rFonts w:ascii="Arial" w:hAnsi="Arial" w:cs="Arial"/>
                  <w:sz w:val="24"/>
                  <w:szCs w:val="24"/>
                </w:rPr>
                <w:t>drsa.donduseni@ansa.gov.md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0251-21221</w:t>
            </w:r>
          </w:p>
        </w:tc>
      </w:tr>
      <w:tr w:rsidR="007149A0" w:rsidRPr="00B014E2" w:rsidTr="00F7609A">
        <w:trPr>
          <w:trHeight w:val="30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11</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Drochia</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22" w:history="1">
              <w:r w:rsidR="007149A0" w:rsidRPr="00B014E2">
                <w:rPr>
                  <w:rStyle w:val="Hyperlink"/>
                  <w:rFonts w:ascii="Arial" w:hAnsi="Arial" w:cs="Arial"/>
                  <w:sz w:val="24"/>
                  <w:szCs w:val="24"/>
                </w:rPr>
                <w:t>drsa.drochia@ansa.gov.md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0252-24235</w:t>
            </w:r>
          </w:p>
        </w:tc>
      </w:tr>
      <w:tr w:rsidR="007149A0" w:rsidRPr="00B014E2" w:rsidTr="00F7609A">
        <w:trPr>
          <w:trHeight w:val="285"/>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12</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Dubăsari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23" w:history="1">
              <w:r w:rsidR="007149A0" w:rsidRPr="00B014E2">
                <w:rPr>
                  <w:rStyle w:val="Hyperlink"/>
                  <w:rFonts w:ascii="Arial" w:hAnsi="Arial" w:cs="Arial"/>
                  <w:sz w:val="24"/>
                  <w:szCs w:val="24"/>
                </w:rPr>
                <w:t>drsa.dubasari@ansa.gov.md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0248-55280</w:t>
            </w:r>
          </w:p>
        </w:tc>
      </w:tr>
      <w:tr w:rsidR="007149A0" w:rsidRPr="00B014E2" w:rsidTr="00F7609A">
        <w:trPr>
          <w:trHeight w:val="27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13</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Edineţ</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24" w:history="1">
              <w:r w:rsidR="007149A0" w:rsidRPr="00B014E2">
                <w:rPr>
                  <w:rStyle w:val="Hyperlink"/>
                  <w:rFonts w:ascii="Arial" w:hAnsi="Arial" w:cs="Arial"/>
                  <w:sz w:val="24"/>
                  <w:szCs w:val="24"/>
                </w:rPr>
                <w:t>drsa.edinet@ansa.gov.md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0246-84695</w:t>
            </w:r>
          </w:p>
        </w:tc>
      </w:tr>
      <w:tr w:rsidR="007149A0" w:rsidRPr="00B014E2" w:rsidTr="00F7609A">
        <w:trPr>
          <w:trHeight w:val="24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14</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Făleşti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25" w:history="1">
              <w:r w:rsidR="007149A0" w:rsidRPr="00B014E2">
                <w:rPr>
                  <w:rStyle w:val="Hyperlink"/>
                  <w:rFonts w:ascii="Arial" w:hAnsi="Arial" w:cs="Arial"/>
                  <w:sz w:val="24"/>
                  <w:szCs w:val="24"/>
                </w:rPr>
                <w:t>drsa.falesti@ansa.gov.md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0259-22693</w:t>
            </w:r>
          </w:p>
        </w:tc>
      </w:tr>
      <w:tr w:rsidR="007149A0" w:rsidRPr="00B014E2" w:rsidTr="00F7609A">
        <w:trPr>
          <w:trHeight w:val="315"/>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15</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Floreşti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26" w:history="1">
              <w:r w:rsidR="007149A0" w:rsidRPr="00B014E2">
                <w:rPr>
                  <w:rStyle w:val="Hyperlink"/>
                  <w:rFonts w:ascii="Arial" w:hAnsi="Arial" w:cs="Arial"/>
                  <w:sz w:val="24"/>
                  <w:szCs w:val="24"/>
                </w:rPr>
                <w:t>drsa.floresti@ansa.gov.md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0250-22010</w:t>
            </w:r>
          </w:p>
        </w:tc>
      </w:tr>
      <w:tr w:rsidR="007149A0" w:rsidRPr="00B014E2" w:rsidTr="00F7609A">
        <w:trPr>
          <w:trHeight w:val="27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16</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Glodeni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27" w:history="1">
              <w:r w:rsidR="007149A0" w:rsidRPr="00B014E2">
                <w:rPr>
                  <w:rStyle w:val="Hyperlink"/>
                  <w:rFonts w:ascii="Arial" w:hAnsi="Arial" w:cs="Arial"/>
                  <w:sz w:val="24"/>
                  <w:szCs w:val="24"/>
                </w:rPr>
                <w:t>drsa.glodeni@ansa.gov.md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0249-25597</w:t>
            </w:r>
          </w:p>
        </w:tc>
      </w:tr>
      <w:tr w:rsidR="007149A0" w:rsidRPr="00B014E2" w:rsidTr="00F7609A">
        <w:trPr>
          <w:trHeight w:val="30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17</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Hânceşti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28" w:history="1">
              <w:r w:rsidR="007149A0" w:rsidRPr="00B014E2">
                <w:rPr>
                  <w:rStyle w:val="Hyperlink"/>
                  <w:rFonts w:ascii="Arial" w:hAnsi="Arial" w:cs="Arial"/>
                  <w:sz w:val="24"/>
                  <w:szCs w:val="24"/>
                </w:rPr>
                <w:t>drsa.hincesti@ansa.gov.md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0269-23659</w:t>
            </w:r>
          </w:p>
        </w:tc>
      </w:tr>
      <w:tr w:rsidR="007149A0" w:rsidRPr="00B014E2" w:rsidTr="00F7609A">
        <w:trPr>
          <w:trHeight w:val="27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18</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Ialoveni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29" w:history="1">
              <w:r w:rsidR="007149A0" w:rsidRPr="00B014E2">
                <w:rPr>
                  <w:rStyle w:val="Hyperlink"/>
                  <w:rFonts w:ascii="Arial" w:hAnsi="Arial" w:cs="Arial"/>
                  <w:sz w:val="24"/>
                  <w:szCs w:val="24"/>
                </w:rPr>
                <w:t>drsa.ialoveni@ansa.gov.md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0268-22187</w:t>
            </w:r>
          </w:p>
        </w:tc>
      </w:tr>
      <w:tr w:rsidR="007149A0" w:rsidRPr="00B014E2" w:rsidTr="00F7609A">
        <w:trPr>
          <w:trHeight w:val="27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19</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Leova</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30" w:history="1">
              <w:r w:rsidR="007149A0" w:rsidRPr="00B014E2">
                <w:rPr>
                  <w:rStyle w:val="Hyperlink"/>
                  <w:rFonts w:ascii="Arial" w:hAnsi="Arial" w:cs="Arial"/>
                  <w:sz w:val="24"/>
                  <w:szCs w:val="24"/>
                </w:rPr>
                <w:t>drsa.leova@ansa.gov.md</w:t>
              </w:r>
            </w:hyperlink>
          </w:p>
        </w:tc>
        <w:tc>
          <w:tcPr>
            <w:tcW w:w="1390" w:type="pct"/>
            <w:tcBorders>
              <w:top w:val="single" w:sz="4" w:space="0" w:color="auto"/>
              <w:left w:val="single" w:sz="4" w:space="0" w:color="auto"/>
              <w:bottom w:val="single" w:sz="4" w:space="0" w:color="auto"/>
              <w:right w:val="single" w:sz="4" w:space="0" w:color="auto"/>
            </w:tcBorders>
          </w:tcPr>
          <w:p w:rsidR="007149A0" w:rsidRPr="00B014E2" w:rsidRDefault="007149A0" w:rsidP="00F7609A">
            <w:pPr>
              <w:jc w:val="center"/>
              <w:rPr>
                <w:rFonts w:ascii="Arial" w:hAnsi="Arial" w:cs="Arial"/>
                <w:sz w:val="24"/>
                <w:szCs w:val="24"/>
              </w:rPr>
            </w:pPr>
            <w:r w:rsidRPr="00B014E2">
              <w:rPr>
                <w:rFonts w:ascii="Arial" w:hAnsi="Arial" w:cs="Arial"/>
                <w:sz w:val="24"/>
                <w:szCs w:val="24"/>
              </w:rPr>
              <w:t>0263-25285</w:t>
            </w:r>
          </w:p>
        </w:tc>
      </w:tr>
      <w:tr w:rsidR="007149A0" w:rsidRPr="00B014E2" w:rsidTr="00F7609A">
        <w:trPr>
          <w:trHeight w:val="30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20</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Nisporeni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31" w:history="1">
              <w:r w:rsidR="007149A0" w:rsidRPr="00B014E2">
                <w:rPr>
                  <w:rStyle w:val="Hyperlink"/>
                  <w:rFonts w:ascii="Arial" w:hAnsi="Arial" w:cs="Arial"/>
                  <w:sz w:val="24"/>
                  <w:szCs w:val="24"/>
                </w:rPr>
                <w:t>drsa.nisporeni@ansa.gov.md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0264-25441</w:t>
            </w:r>
          </w:p>
        </w:tc>
      </w:tr>
      <w:tr w:rsidR="007149A0" w:rsidRPr="00B014E2" w:rsidTr="00F7609A">
        <w:trPr>
          <w:trHeight w:val="315"/>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21</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Ocniţa</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32" w:history="1">
              <w:r w:rsidR="007149A0" w:rsidRPr="00B014E2">
                <w:rPr>
                  <w:rStyle w:val="Hyperlink"/>
                  <w:rFonts w:ascii="Arial" w:hAnsi="Arial" w:cs="Arial"/>
                  <w:sz w:val="24"/>
                  <w:szCs w:val="24"/>
                </w:rPr>
                <w:t>drsa.ocnita@ansa.gov.md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0271-24204</w:t>
            </w:r>
          </w:p>
        </w:tc>
      </w:tr>
      <w:tr w:rsidR="007149A0" w:rsidRPr="00B014E2" w:rsidTr="00F7609A">
        <w:trPr>
          <w:trHeight w:val="30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22</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Orhei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33" w:history="1">
              <w:r w:rsidR="007149A0" w:rsidRPr="00B014E2">
                <w:rPr>
                  <w:rStyle w:val="Hyperlink"/>
                  <w:rFonts w:ascii="Arial" w:hAnsi="Arial" w:cs="Arial"/>
                  <w:sz w:val="24"/>
                  <w:szCs w:val="24"/>
                </w:rPr>
                <w:t>drsa.orhei@ansa.gov.md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0235-21640</w:t>
            </w:r>
          </w:p>
        </w:tc>
      </w:tr>
      <w:tr w:rsidR="007149A0" w:rsidRPr="00B014E2" w:rsidTr="00F7609A">
        <w:trPr>
          <w:trHeight w:val="36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23</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Rezina</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34" w:history="1">
              <w:r w:rsidR="007149A0" w:rsidRPr="00B014E2">
                <w:rPr>
                  <w:rStyle w:val="Hyperlink"/>
                  <w:rFonts w:ascii="Arial" w:hAnsi="Arial" w:cs="Arial"/>
                  <w:sz w:val="24"/>
                  <w:szCs w:val="24"/>
                </w:rPr>
                <w:t>drsa.rezina@ansa.gov.md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0254-25511</w:t>
            </w:r>
          </w:p>
        </w:tc>
      </w:tr>
      <w:tr w:rsidR="007149A0" w:rsidRPr="00B014E2" w:rsidTr="00F7609A">
        <w:trPr>
          <w:trHeight w:val="33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24</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Râşcani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35" w:history="1">
              <w:r w:rsidR="007149A0" w:rsidRPr="00B014E2">
                <w:rPr>
                  <w:rStyle w:val="Hyperlink"/>
                  <w:rFonts w:ascii="Arial" w:hAnsi="Arial" w:cs="Arial"/>
                  <w:sz w:val="24"/>
                  <w:szCs w:val="24"/>
                </w:rPr>
                <w:t>drsa.riscani@ansa.gov.md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0256-24751</w:t>
            </w:r>
          </w:p>
        </w:tc>
      </w:tr>
      <w:tr w:rsidR="007149A0" w:rsidRPr="00B014E2" w:rsidTr="00F7609A">
        <w:trPr>
          <w:trHeight w:val="285"/>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25</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Sângerei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36" w:history="1">
              <w:r w:rsidR="007149A0" w:rsidRPr="00B014E2">
                <w:rPr>
                  <w:rStyle w:val="Hyperlink"/>
                  <w:rFonts w:ascii="Arial" w:hAnsi="Arial" w:cs="Arial"/>
                  <w:sz w:val="24"/>
                  <w:szCs w:val="24"/>
                </w:rPr>
                <w:t>drsa.singerei@ansa.gov.md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0262-84089</w:t>
            </w:r>
          </w:p>
        </w:tc>
      </w:tr>
      <w:tr w:rsidR="007149A0" w:rsidRPr="00B014E2" w:rsidTr="00F7609A">
        <w:trPr>
          <w:trHeight w:val="27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26</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Soroca</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37" w:history="1">
              <w:r w:rsidR="007149A0" w:rsidRPr="00B014E2">
                <w:rPr>
                  <w:rStyle w:val="Hyperlink"/>
                  <w:rFonts w:ascii="Arial" w:hAnsi="Arial" w:cs="Arial"/>
                  <w:sz w:val="24"/>
                  <w:szCs w:val="24"/>
                </w:rPr>
                <w:t>drsa.soroca@ansa.gov.md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0230-23157</w:t>
            </w:r>
          </w:p>
        </w:tc>
      </w:tr>
      <w:tr w:rsidR="007149A0" w:rsidRPr="00B014E2" w:rsidTr="00F7609A">
        <w:trPr>
          <w:trHeight w:val="202"/>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27</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Străşeni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38" w:history="1">
              <w:r w:rsidR="007149A0" w:rsidRPr="00B014E2">
                <w:rPr>
                  <w:rStyle w:val="Hyperlink"/>
                  <w:rFonts w:ascii="Arial" w:hAnsi="Arial" w:cs="Arial"/>
                  <w:sz w:val="24"/>
                  <w:szCs w:val="24"/>
                </w:rPr>
                <w:t>drsa.straseni@ansa.gov.md</w:t>
              </w:r>
            </w:hyperlink>
          </w:p>
        </w:tc>
        <w:tc>
          <w:tcPr>
            <w:tcW w:w="1390" w:type="pct"/>
            <w:tcBorders>
              <w:top w:val="single" w:sz="4" w:space="0" w:color="auto"/>
              <w:left w:val="single" w:sz="4" w:space="0" w:color="auto"/>
              <w:bottom w:val="single" w:sz="4" w:space="0" w:color="auto"/>
              <w:right w:val="single" w:sz="4" w:space="0" w:color="auto"/>
            </w:tcBorders>
          </w:tcPr>
          <w:p w:rsidR="007149A0" w:rsidRPr="00B014E2" w:rsidRDefault="007149A0" w:rsidP="00F7609A">
            <w:pPr>
              <w:jc w:val="center"/>
              <w:rPr>
                <w:rFonts w:ascii="Arial" w:hAnsi="Arial" w:cs="Arial"/>
                <w:sz w:val="24"/>
                <w:szCs w:val="24"/>
              </w:rPr>
            </w:pPr>
            <w:r w:rsidRPr="00B014E2">
              <w:rPr>
                <w:rFonts w:ascii="Arial" w:hAnsi="Arial" w:cs="Arial"/>
                <w:sz w:val="24"/>
                <w:szCs w:val="24"/>
              </w:rPr>
              <w:t>0237-22031</w:t>
            </w:r>
          </w:p>
        </w:tc>
      </w:tr>
      <w:tr w:rsidR="007149A0" w:rsidRPr="00B014E2" w:rsidTr="00F7609A">
        <w:trPr>
          <w:trHeight w:val="29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28</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Şoldăneşti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39" w:history="1">
              <w:r w:rsidR="007149A0" w:rsidRPr="00B014E2">
                <w:rPr>
                  <w:rStyle w:val="Hyperlink"/>
                  <w:rFonts w:ascii="Arial" w:hAnsi="Arial" w:cs="Arial"/>
                  <w:sz w:val="24"/>
                  <w:szCs w:val="24"/>
                </w:rPr>
                <w:t>drsa.soldanesti@ansa.gov.md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0272-25323</w:t>
            </w:r>
          </w:p>
        </w:tc>
      </w:tr>
      <w:tr w:rsidR="007149A0" w:rsidRPr="00B014E2" w:rsidTr="00F7609A">
        <w:trPr>
          <w:trHeight w:val="254"/>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29</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Ştefan Vodă</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40" w:history="1">
              <w:r w:rsidR="007149A0" w:rsidRPr="00B014E2">
                <w:rPr>
                  <w:rStyle w:val="Hyperlink"/>
                  <w:rFonts w:ascii="Arial" w:hAnsi="Arial" w:cs="Arial"/>
                  <w:sz w:val="24"/>
                  <w:szCs w:val="24"/>
                </w:rPr>
                <w:t>drsa.stefanvoda@ansa.gov.md</w:t>
              </w:r>
            </w:hyperlink>
          </w:p>
        </w:tc>
        <w:tc>
          <w:tcPr>
            <w:tcW w:w="1390" w:type="pct"/>
            <w:tcBorders>
              <w:top w:val="single" w:sz="4" w:space="0" w:color="auto"/>
              <w:left w:val="single" w:sz="4" w:space="0" w:color="auto"/>
              <w:bottom w:val="single" w:sz="4" w:space="0" w:color="auto"/>
              <w:right w:val="single" w:sz="4" w:space="0" w:color="auto"/>
            </w:tcBorders>
          </w:tcPr>
          <w:p w:rsidR="007149A0" w:rsidRPr="00B014E2" w:rsidRDefault="007149A0" w:rsidP="00F7609A">
            <w:pPr>
              <w:jc w:val="center"/>
              <w:rPr>
                <w:rFonts w:ascii="Arial" w:hAnsi="Arial" w:cs="Arial"/>
                <w:sz w:val="24"/>
                <w:szCs w:val="24"/>
              </w:rPr>
            </w:pPr>
            <w:r w:rsidRPr="00B014E2">
              <w:rPr>
                <w:rFonts w:ascii="Arial" w:hAnsi="Arial" w:cs="Arial"/>
                <w:sz w:val="24"/>
                <w:szCs w:val="24"/>
              </w:rPr>
              <w:t>0242-22132</w:t>
            </w:r>
          </w:p>
        </w:tc>
      </w:tr>
      <w:tr w:rsidR="007149A0" w:rsidRPr="00B014E2" w:rsidTr="00F7609A">
        <w:trPr>
          <w:trHeight w:val="129"/>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30</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Taraclia</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41" w:history="1">
              <w:r w:rsidR="007149A0" w:rsidRPr="00B014E2">
                <w:rPr>
                  <w:rStyle w:val="Hyperlink"/>
                  <w:rFonts w:ascii="Arial" w:hAnsi="Arial" w:cs="Arial"/>
                  <w:sz w:val="24"/>
                  <w:szCs w:val="24"/>
                </w:rPr>
                <w:t>drsa.taraclia@ansa.gov.md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0294-22882</w:t>
            </w:r>
          </w:p>
        </w:tc>
      </w:tr>
      <w:tr w:rsidR="007149A0" w:rsidRPr="00B014E2" w:rsidTr="00F7609A">
        <w:trPr>
          <w:trHeight w:val="276"/>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31</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Teleneşti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42" w:history="1">
              <w:r w:rsidR="007149A0" w:rsidRPr="00B014E2">
                <w:rPr>
                  <w:rStyle w:val="Hyperlink"/>
                  <w:rFonts w:ascii="Arial" w:hAnsi="Arial" w:cs="Arial"/>
                  <w:sz w:val="24"/>
                  <w:szCs w:val="24"/>
                </w:rPr>
                <w:t>drsa.telenesti@ansa.gov.md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0258-22330</w:t>
            </w:r>
          </w:p>
        </w:tc>
      </w:tr>
      <w:tr w:rsidR="007149A0" w:rsidRPr="00B014E2" w:rsidTr="00F7609A">
        <w:trPr>
          <w:trHeight w:val="285"/>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32</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Ungheni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43" w:history="1">
              <w:r w:rsidR="007149A0" w:rsidRPr="00B014E2">
                <w:rPr>
                  <w:rStyle w:val="Hyperlink"/>
                  <w:rFonts w:ascii="Arial" w:hAnsi="Arial" w:cs="Arial"/>
                  <w:sz w:val="24"/>
                  <w:szCs w:val="24"/>
                </w:rPr>
                <w:t>drsa.ungheni@ansa.gov.md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0236-84482</w:t>
            </w:r>
          </w:p>
        </w:tc>
      </w:tr>
      <w:tr w:rsidR="007149A0" w:rsidRPr="00B014E2" w:rsidTr="00F7609A">
        <w:trPr>
          <w:trHeight w:val="21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33</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Comrat</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44" w:history="1">
              <w:r w:rsidR="007149A0" w:rsidRPr="00B014E2">
                <w:rPr>
                  <w:rStyle w:val="Hyperlink"/>
                  <w:rFonts w:ascii="Arial" w:hAnsi="Arial" w:cs="Arial"/>
                  <w:sz w:val="24"/>
                  <w:szCs w:val="24"/>
                </w:rPr>
                <w:t>drsa.comrat@ansa.gov.md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0298-27490</w:t>
            </w:r>
          </w:p>
        </w:tc>
      </w:tr>
      <w:tr w:rsidR="007149A0" w:rsidRPr="00B014E2" w:rsidTr="00F7609A">
        <w:trPr>
          <w:trHeight w:val="272"/>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34</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Ceadîr-Lunga</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45" w:history="1">
              <w:r w:rsidR="007149A0" w:rsidRPr="00B014E2">
                <w:rPr>
                  <w:rStyle w:val="Hyperlink"/>
                  <w:rFonts w:ascii="Arial" w:hAnsi="Arial" w:cs="Arial"/>
                  <w:sz w:val="24"/>
                  <w:szCs w:val="24"/>
                </w:rPr>
                <w:t>drsa.ceadirlunga@ansa.gov.md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0291-24065</w:t>
            </w:r>
          </w:p>
        </w:tc>
      </w:tr>
      <w:tr w:rsidR="007149A0" w:rsidRPr="00B014E2" w:rsidTr="00F7609A">
        <w:trPr>
          <w:trHeight w:val="27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35</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Vulcăneşti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46" w:history="1">
              <w:r w:rsidR="007149A0" w:rsidRPr="00B014E2">
                <w:rPr>
                  <w:rStyle w:val="Hyperlink"/>
                  <w:rFonts w:ascii="Arial" w:hAnsi="Arial" w:cs="Arial"/>
                  <w:sz w:val="24"/>
                  <w:szCs w:val="24"/>
                </w:rPr>
                <w:t>drsa.vulcanesti@ansa.gov.md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0293-31045</w:t>
            </w:r>
          </w:p>
        </w:tc>
      </w:tr>
      <w:tr w:rsidR="007149A0" w:rsidRPr="00B014E2" w:rsidTr="00F7609A">
        <w:trPr>
          <w:trHeight w:val="27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36</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mun.Chişinău</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47" w:history="1">
              <w:r w:rsidR="007149A0" w:rsidRPr="00B014E2">
                <w:rPr>
                  <w:rStyle w:val="Hyperlink"/>
                  <w:rFonts w:ascii="Arial" w:hAnsi="Arial" w:cs="Arial"/>
                  <w:sz w:val="24"/>
                  <w:szCs w:val="24"/>
                </w:rPr>
                <w:t>dmsa.chisinau@ansa.gov.md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022-746204</w:t>
            </w:r>
          </w:p>
        </w:tc>
      </w:tr>
      <w:tr w:rsidR="007149A0" w:rsidRPr="00B014E2" w:rsidTr="00F7609A">
        <w:trPr>
          <w:trHeight w:val="18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37</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mun. Bălţi</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48" w:history="1">
              <w:r w:rsidR="007149A0" w:rsidRPr="00B014E2">
                <w:rPr>
                  <w:rStyle w:val="Hyperlink"/>
                  <w:rFonts w:ascii="Arial" w:hAnsi="Arial" w:cs="Arial"/>
                  <w:sz w:val="24"/>
                  <w:szCs w:val="24"/>
                </w:rPr>
                <w:t>dmsa.balti@ansa.gov.md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0231-29441</w:t>
            </w:r>
          </w:p>
        </w:tc>
      </w:tr>
      <w:tr w:rsidR="007149A0" w:rsidRPr="00B014E2" w:rsidTr="00F7609A">
        <w:trPr>
          <w:trHeight w:val="180"/>
        </w:trPr>
        <w:tc>
          <w:tcPr>
            <w:tcW w:w="29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b/>
                <w:sz w:val="24"/>
                <w:szCs w:val="24"/>
              </w:rPr>
            </w:pPr>
            <w:r w:rsidRPr="00B014E2">
              <w:rPr>
                <w:rFonts w:ascii="Arial" w:hAnsi="Arial" w:cs="Arial"/>
                <w:b/>
                <w:sz w:val="24"/>
                <w:szCs w:val="24"/>
              </w:rPr>
              <w:t>38</w:t>
            </w:r>
          </w:p>
        </w:tc>
        <w:tc>
          <w:tcPr>
            <w:tcW w:w="1616"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rPr>
                <w:rFonts w:ascii="Arial" w:hAnsi="Arial" w:cs="Arial"/>
                <w:sz w:val="24"/>
                <w:szCs w:val="24"/>
              </w:rPr>
            </w:pPr>
            <w:r w:rsidRPr="00B014E2">
              <w:rPr>
                <w:rFonts w:ascii="Arial" w:hAnsi="Arial" w:cs="Arial"/>
                <w:sz w:val="24"/>
                <w:szCs w:val="24"/>
              </w:rPr>
              <w:t>ANSA – sediul Central</w:t>
            </w:r>
          </w:p>
        </w:tc>
        <w:tc>
          <w:tcPr>
            <w:tcW w:w="1698" w:type="pct"/>
            <w:tcBorders>
              <w:top w:val="single" w:sz="4" w:space="0" w:color="auto"/>
              <w:left w:val="single" w:sz="4" w:space="0" w:color="auto"/>
              <w:bottom w:val="single" w:sz="4" w:space="0" w:color="auto"/>
              <w:right w:val="single" w:sz="4" w:space="0" w:color="auto"/>
            </w:tcBorders>
            <w:hideMark/>
          </w:tcPr>
          <w:p w:rsidR="007149A0" w:rsidRPr="00B014E2" w:rsidRDefault="001F662C" w:rsidP="00F7609A">
            <w:pPr>
              <w:jc w:val="both"/>
              <w:rPr>
                <w:rFonts w:ascii="Arial" w:hAnsi="Arial" w:cs="Arial"/>
                <w:sz w:val="24"/>
                <w:szCs w:val="24"/>
              </w:rPr>
            </w:pPr>
            <w:hyperlink r:id="rId49" w:history="1">
              <w:r w:rsidR="007149A0" w:rsidRPr="00B014E2">
                <w:rPr>
                  <w:rStyle w:val="Hyperlink"/>
                  <w:rFonts w:ascii="Arial" w:hAnsi="Arial" w:cs="Arial"/>
                  <w:sz w:val="24"/>
                  <w:szCs w:val="24"/>
                </w:rPr>
                <w:t>info@ansa.gov.md</w:t>
              </w:r>
            </w:hyperlink>
          </w:p>
        </w:tc>
        <w:tc>
          <w:tcPr>
            <w:tcW w:w="1390" w:type="pct"/>
            <w:tcBorders>
              <w:top w:val="single" w:sz="4" w:space="0" w:color="auto"/>
              <w:left w:val="single" w:sz="4" w:space="0" w:color="auto"/>
              <w:bottom w:val="single" w:sz="4" w:space="0" w:color="auto"/>
              <w:right w:val="single" w:sz="4" w:space="0" w:color="auto"/>
            </w:tcBorders>
            <w:hideMark/>
          </w:tcPr>
          <w:p w:rsidR="007149A0" w:rsidRPr="00B014E2" w:rsidRDefault="007149A0" w:rsidP="00F7609A">
            <w:pPr>
              <w:jc w:val="center"/>
              <w:rPr>
                <w:rFonts w:ascii="Arial" w:hAnsi="Arial" w:cs="Arial"/>
                <w:sz w:val="24"/>
                <w:szCs w:val="24"/>
              </w:rPr>
            </w:pPr>
            <w:r w:rsidRPr="00B014E2">
              <w:rPr>
                <w:rFonts w:ascii="Arial" w:hAnsi="Arial" w:cs="Arial"/>
                <w:sz w:val="24"/>
                <w:szCs w:val="24"/>
              </w:rPr>
              <w:t>+373-22-294730</w:t>
            </w:r>
          </w:p>
        </w:tc>
      </w:tr>
    </w:tbl>
    <w:p w:rsidR="007149A0" w:rsidRDefault="007149A0" w:rsidP="004E51DE">
      <w:pPr>
        <w:pStyle w:val="ListParagraph"/>
        <w:tabs>
          <w:tab w:val="left" w:pos="1003"/>
        </w:tabs>
        <w:spacing w:after="0" w:line="240" w:lineRule="auto"/>
        <w:jc w:val="right"/>
        <w:rPr>
          <w:rFonts w:ascii="Arial" w:eastAsia="Times New Roman" w:hAnsi="Arial" w:cs="Arial"/>
          <w:color w:val="000000"/>
          <w:sz w:val="24"/>
          <w:szCs w:val="24"/>
          <w:lang w:eastAsia="ru-RU"/>
        </w:rPr>
      </w:pPr>
    </w:p>
    <w:p w:rsidR="00696F78" w:rsidRPr="0049660C" w:rsidRDefault="00696F78" w:rsidP="00696F78">
      <w:pPr>
        <w:spacing w:after="0"/>
        <w:ind w:firstLine="567"/>
        <w:jc w:val="both"/>
        <w:rPr>
          <w:rFonts w:ascii="Times New Roman" w:hAnsi="Times New Roman"/>
          <w:i/>
          <w:sz w:val="18"/>
          <w:szCs w:val="18"/>
        </w:rPr>
      </w:pPr>
    </w:p>
    <w:sectPr w:rsidR="00696F78" w:rsidRPr="0049660C" w:rsidSect="001B6645">
      <w:footerReference w:type="default" r:id="rId5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3CA0" w:rsidRDefault="000A3CA0" w:rsidP="00D52BA1">
      <w:pPr>
        <w:spacing w:after="0" w:line="240" w:lineRule="auto"/>
      </w:pPr>
      <w:r>
        <w:separator/>
      </w:r>
    </w:p>
  </w:endnote>
  <w:endnote w:type="continuationSeparator" w:id="0">
    <w:p w:rsidR="000A3CA0" w:rsidRDefault="000A3CA0" w:rsidP="00D52B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7808"/>
      <w:docPartObj>
        <w:docPartGallery w:val="Page Numbers (Bottom of Page)"/>
        <w:docPartUnique/>
      </w:docPartObj>
    </w:sdtPr>
    <w:sdtContent>
      <w:p w:rsidR="00F7609A" w:rsidRDefault="001F662C">
        <w:pPr>
          <w:pStyle w:val="Footer"/>
          <w:jc w:val="right"/>
        </w:pPr>
        <w:fldSimple w:instr=" PAGE   \* MERGEFORMAT ">
          <w:r w:rsidR="00747990">
            <w:rPr>
              <w:noProof/>
            </w:rPr>
            <w:t>1</w:t>
          </w:r>
        </w:fldSimple>
      </w:p>
    </w:sdtContent>
  </w:sdt>
  <w:p w:rsidR="00F7609A" w:rsidRDefault="00F760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3CA0" w:rsidRDefault="000A3CA0" w:rsidP="00D52BA1">
      <w:pPr>
        <w:spacing w:after="0" w:line="240" w:lineRule="auto"/>
      </w:pPr>
      <w:r>
        <w:separator/>
      </w:r>
    </w:p>
  </w:footnote>
  <w:footnote w:type="continuationSeparator" w:id="0">
    <w:p w:rsidR="000A3CA0" w:rsidRDefault="000A3CA0" w:rsidP="00D52B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90F41"/>
    <w:multiLevelType w:val="hybridMultilevel"/>
    <w:tmpl w:val="BE6CC1D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D755B4"/>
    <w:multiLevelType w:val="hybridMultilevel"/>
    <w:tmpl w:val="A362700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CAC5D44"/>
    <w:multiLevelType w:val="hybridMultilevel"/>
    <w:tmpl w:val="6A9073E0"/>
    <w:lvl w:ilvl="0" w:tplc="097E7B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9617FE"/>
    <w:multiLevelType w:val="hybridMultilevel"/>
    <w:tmpl w:val="2CCE2984"/>
    <w:lvl w:ilvl="0" w:tplc="04190005">
      <w:start w:val="1"/>
      <w:numFmt w:val="bullet"/>
      <w:lvlText w:val=""/>
      <w:lvlJc w:val="left"/>
      <w:pPr>
        <w:ind w:left="1427" w:hanging="360"/>
      </w:pPr>
      <w:rPr>
        <w:rFonts w:ascii="Wingdings" w:hAnsi="Wingdings" w:hint="default"/>
      </w:rPr>
    </w:lvl>
    <w:lvl w:ilvl="1" w:tplc="04190003" w:tentative="1">
      <w:start w:val="1"/>
      <w:numFmt w:val="bullet"/>
      <w:lvlText w:val="o"/>
      <w:lvlJc w:val="left"/>
      <w:pPr>
        <w:ind w:left="2147" w:hanging="360"/>
      </w:pPr>
      <w:rPr>
        <w:rFonts w:ascii="Courier New" w:hAnsi="Courier New" w:cs="Courier New" w:hint="default"/>
      </w:rPr>
    </w:lvl>
    <w:lvl w:ilvl="2" w:tplc="04190005" w:tentative="1">
      <w:start w:val="1"/>
      <w:numFmt w:val="bullet"/>
      <w:lvlText w:val=""/>
      <w:lvlJc w:val="left"/>
      <w:pPr>
        <w:ind w:left="2867" w:hanging="360"/>
      </w:pPr>
      <w:rPr>
        <w:rFonts w:ascii="Wingdings" w:hAnsi="Wingdings" w:hint="default"/>
      </w:rPr>
    </w:lvl>
    <w:lvl w:ilvl="3" w:tplc="04190001" w:tentative="1">
      <w:start w:val="1"/>
      <w:numFmt w:val="bullet"/>
      <w:lvlText w:val=""/>
      <w:lvlJc w:val="left"/>
      <w:pPr>
        <w:ind w:left="3587" w:hanging="360"/>
      </w:pPr>
      <w:rPr>
        <w:rFonts w:ascii="Symbol" w:hAnsi="Symbol" w:hint="default"/>
      </w:rPr>
    </w:lvl>
    <w:lvl w:ilvl="4" w:tplc="04190003" w:tentative="1">
      <w:start w:val="1"/>
      <w:numFmt w:val="bullet"/>
      <w:lvlText w:val="o"/>
      <w:lvlJc w:val="left"/>
      <w:pPr>
        <w:ind w:left="4307" w:hanging="360"/>
      </w:pPr>
      <w:rPr>
        <w:rFonts w:ascii="Courier New" w:hAnsi="Courier New" w:cs="Courier New" w:hint="default"/>
      </w:rPr>
    </w:lvl>
    <w:lvl w:ilvl="5" w:tplc="04190005" w:tentative="1">
      <w:start w:val="1"/>
      <w:numFmt w:val="bullet"/>
      <w:lvlText w:val=""/>
      <w:lvlJc w:val="left"/>
      <w:pPr>
        <w:ind w:left="5027" w:hanging="360"/>
      </w:pPr>
      <w:rPr>
        <w:rFonts w:ascii="Wingdings" w:hAnsi="Wingdings" w:hint="default"/>
      </w:rPr>
    </w:lvl>
    <w:lvl w:ilvl="6" w:tplc="04190001" w:tentative="1">
      <w:start w:val="1"/>
      <w:numFmt w:val="bullet"/>
      <w:lvlText w:val=""/>
      <w:lvlJc w:val="left"/>
      <w:pPr>
        <w:ind w:left="5747" w:hanging="360"/>
      </w:pPr>
      <w:rPr>
        <w:rFonts w:ascii="Symbol" w:hAnsi="Symbol" w:hint="default"/>
      </w:rPr>
    </w:lvl>
    <w:lvl w:ilvl="7" w:tplc="04190003" w:tentative="1">
      <w:start w:val="1"/>
      <w:numFmt w:val="bullet"/>
      <w:lvlText w:val="o"/>
      <w:lvlJc w:val="left"/>
      <w:pPr>
        <w:ind w:left="6467" w:hanging="360"/>
      </w:pPr>
      <w:rPr>
        <w:rFonts w:ascii="Courier New" w:hAnsi="Courier New" w:cs="Courier New" w:hint="default"/>
      </w:rPr>
    </w:lvl>
    <w:lvl w:ilvl="8" w:tplc="04190005" w:tentative="1">
      <w:start w:val="1"/>
      <w:numFmt w:val="bullet"/>
      <w:lvlText w:val=""/>
      <w:lvlJc w:val="left"/>
      <w:pPr>
        <w:ind w:left="7187" w:hanging="360"/>
      </w:pPr>
      <w:rPr>
        <w:rFonts w:ascii="Wingdings" w:hAnsi="Wingdings" w:hint="default"/>
      </w:rPr>
    </w:lvl>
  </w:abstractNum>
  <w:abstractNum w:abstractNumId="4">
    <w:nsid w:val="15840B36"/>
    <w:multiLevelType w:val="hybridMultilevel"/>
    <w:tmpl w:val="883A8E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9A64A4"/>
    <w:multiLevelType w:val="hybridMultilevel"/>
    <w:tmpl w:val="7D74459A"/>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D976AC3"/>
    <w:multiLevelType w:val="hybridMultilevel"/>
    <w:tmpl w:val="055851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186C57"/>
    <w:multiLevelType w:val="hybridMultilevel"/>
    <w:tmpl w:val="085E40B0"/>
    <w:lvl w:ilvl="0" w:tplc="097E7BF8">
      <w:start w:val="1"/>
      <w:numFmt w:val="bullet"/>
      <w:lvlText w:val=""/>
      <w:lvlJc w:val="left"/>
      <w:pPr>
        <w:ind w:left="771" w:hanging="360"/>
      </w:pPr>
      <w:rPr>
        <w:rFonts w:ascii="Symbol" w:hAnsi="Symbol"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abstractNum w:abstractNumId="8">
    <w:nsid w:val="22AC48C1"/>
    <w:multiLevelType w:val="hybridMultilevel"/>
    <w:tmpl w:val="9AA05270"/>
    <w:lvl w:ilvl="0" w:tplc="04190011">
      <w:start w:val="1"/>
      <w:numFmt w:val="decimal"/>
      <w:lvlText w:val="%1)"/>
      <w:lvlJc w:val="left"/>
      <w:pPr>
        <w:ind w:left="1423" w:hanging="360"/>
      </w:pPr>
    </w:lvl>
    <w:lvl w:ilvl="1" w:tplc="04190019" w:tentative="1">
      <w:start w:val="1"/>
      <w:numFmt w:val="lowerLetter"/>
      <w:lvlText w:val="%2."/>
      <w:lvlJc w:val="left"/>
      <w:pPr>
        <w:ind w:left="2143" w:hanging="360"/>
      </w:pPr>
    </w:lvl>
    <w:lvl w:ilvl="2" w:tplc="0419001B" w:tentative="1">
      <w:start w:val="1"/>
      <w:numFmt w:val="lowerRoman"/>
      <w:lvlText w:val="%3."/>
      <w:lvlJc w:val="right"/>
      <w:pPr>
        <w:ind w:left="2863" w:hanging="180"/>
      </w:pPr>
    </w:lvl>
    <w:lvl w:ilvl="3" w:tplc="0419000F" w:tentative="1">
      <w:start w:val="1"/>
      <w:numFmt w:val="decimal"/>
      <w:lvlText w:val="%4."/>
      <w:lvlJc w:val="left"/>
      <w:pPr>
        <w:ind w:left="3583" w:hanging="360"/>
      </w:pPr>
    </w:lvl>
    <w:lvl w:ilvl="4" w:tplc="04190019" w:tentative="1">
      <w:start w:val="1"/>
      <w:numFmt w:val="lowerLetter"/>
      <w:lvlText w:val="%5."/>
      <w:lvlJc w:val="left"/>
      <w:pPr>
        <w:ind w:left="4303" w:hanging="360"/>
      </w:pPr>
    </w:lvl>
    <w:lvl w:ilvl="5" w:tplc="0419001B" w:tentative="1">
      <w:start w:val="1"/>
      <w:numFmt w:val="lowerRoman"/>
      <w:lvlText w:val="%6."/>
      <w:lvlJc w:val="right"/>
      <w:pPr>
        <w:ind w:left="5023" w:hanging="180"/>
      </w:pPr>
    </w:lvl>
    <w:lvl w:ilvl="6" w:tplc="0419000F" w:tentative="1">
      <w:start w:val="1"/>
      <w:numFmt w:val="decimal"/>
      <w:lvlText w:val="%7."/>
      <w:lvlJc w:val="left"/>
      <w:pPr>
        <w:ind w:left="5743" w:hanging="360"/>
      </w:pPr>
    </w:lvl>
    <w:lvl w:ilvl="7" w:tplc="04190019" w:tentative="1">
      <w:start w:val="1"/>
      <w:numFmt w:val="lowerLetter"/>
      <w:lvlText w:val="%8."/>
      <w:lvlJc w:val="left"/>
      <w:pPr>
        <w:ind w:left="6463" w:hanging="360"/>
      </w:pPr>
    </w:lvl>
    <w:lvl w:ilvl="8" w:tplc="0419001B" w:tentative="1">
      <w:start w:val="1"/>
      <w:numFmt w:val="lowerRoman"/>
      <w:lvlText w:val="%9."/>
      <w:lvlJc w:val="right"/>
      <w:pPr>
        <w:ind w:left="7183" w:hanging="180"/>
      </w:pPr>
    </w:lvl>
  </w:abstractNum>
  <w:abstractNum w:abstractNumId="9">
    <w:nsid w:val="2C60220C"/>
    <w:multiLevelType w:val="hybridMultilevel"/>
    <w:tmpl w:val="9F24B69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38E7A9A"/>
    <w:multiLevelType w:val="hybridMultilevel"/>
    <w:tmpl w:val="94C6DAD4"/>
    <w:lvl w:ilvl="0" w:tplc="097E7BF8">
      <w:start w:val="1"/>
      <w:numFmt w:val="bullet"/>
      <w:lvlText w:val=""/>
      <w:lvlJc w:val="left"/>
      <w:pPr>
        <w:ind w:left="630" w:hanging="360"/>
      </w:pPr>
      <w:rPr>
        <w:rFonts w:ascii="Symbol" w:hAnsi="Symbol" w:hint="default"/>
      </w:rPr>
    </w:lvl>
    <w:lvl w:ilvl="1" w:tplc="04190003" w:tentative="1">
      <w:start w:val="1"/>
      <w:numFmt w:val="bullet"/>
      <w:lvlText w:val="o"/>
      <w:lvlJc w:val="left"/>
      <w:pPr>
        <w:ind w:left="1350" w:hanging="360"/>
      </w:pPr>
      <w:rPr>
        <w:rFonts w:ascii="Courier New" w:hAnsi="Courier New" w:cs="Courier New" w:hint="default"/>
      </w:rPr>
    </w:lvl>
    <w:lvl w:ilvl="2" w:tplc="04190005" w:tentative="1">
      <w:start w:val="1"/>
      <w:numFmt w:val="bullet"/>
      <w:lvlText w:val=""/>
      <w:lvlJc w:val="left"/>
      <w:pPr>
        <w:ind w:left="2070" w:hanging="360"/>
      </w:pPr>
      <w:rPr>
        <w:rFonts w:ascii="Wingdings" w:hAnsi="Wingdings" w:hint="default"/>
      </w:rPr>
    </w:lvl>
    <w:lvl w:ilvl="3" w:tplc="04190001" w:tentative="1">
      <w:start w:val="1"/>
      <w:numFmt w:val="bullet"/>
      <w:lvlText w:val=""/>
      <w:lvlJc w:val="left"/>
      <w:pPr>
        <w:ind w:left="2790" w:hanging="360"/>
      </w:pPr>
      <w:rPr>
        <w:rFonts w:ascii="Symbol" w:hAnsi="Symbol" w:hint="default"/>
      </w:rPr>
    </w:lvl>
    <w:lvl w:ilvl="4" w:tplc="04190003" w:tentative="1">
      <w:start w:val="1"/>
      <w:numFmt w:val="bullet"/>
      <w:lvlText w:val="o"/>
      <w:lvlJc w:val="left"/>
      <w:pPr>
        <w:ind w:left="3510" w:hanging="360"/>
      </w:pPr>
      <w:rPr>
        <w:rFonts w:ascii="Courier New" w:hAnsi="Courier New" w:cs="Courier New" w:hint="default"/>
      </w:rPr>
    </w:lvl>
    <w:lvl w:ilvl="5" w:tplc="04190005" w:tentative="1">
      <w:start w:val="1"/>
      <w:numFmt w:val="bullet"/>
      <w:lvlText w:val=""/>
      <w:lvlJc w:val="left"/>
      <w:pPr>
        <w:ind w:left="4230" w:hanging="360"/>
      </w:pPr>
      <w:rPr>
        <w:rFonts w:ascii="Wingdings" w:hAnsi="Wingdings" w:hint="default"/>
      </w:rPr>
    </w:lvl>
    <w:lvl w:ilvl="6" w:tplc="04190001" w:tentative="1">
      <w:start w:val="1"/>
      <w:numFmt w:val="bullet"/>
      <w:lvlText w:val=""/>
      <w:lvlJc w:val="left"/>
      <w:pPr>
        <w:ind w:left="4950" w:hanging="360"/>
      </w:pPr>
      <w:rPr>
        <w:rFonts w:ascii="Symbol" w:hAnsi="Symbol" w:hint="default"/>
      </w:rPr>
    </w:lvl>
    <w:lvl w:ilvl="7" w:tplc="04190003" w:tentative="1">
      <w:start w:val="1"/>
      <w:numFmt w:val="bullet"/>
      <w:lvlText w:val="o"/>
      <w:lvlJc w:val="left"/>
      <w:pPr>
        <w:ind w:left="5670" w:hanging="360"/>
      </w:pPr>
      <w:rPr>
        <w:rFonts w:ascii="Courier New" w:hAnsi="Courier New" w:cs="Courier New" w:hint="default"/>
      </w:rPr>
    </w:lvl>
    <w:lvl w:ilvl="8" w:tplc="04190005" w:tentative="1">
      <w:start w:val="1"/>
      <w:numFmt w:val="bullet"/>
      <w:lvlText w:val=""/>
      <w:lvlJc w:val="left"/>
      <w:pPr>
        <w:ind w:left="6390" w:hanging="360"/>
      </w:pPr>
      <w:rPr>
        <w:rFonts w:ascii="Wingdings" w:hAnsi="Wingdings" w:hint="default"/>
      </w:rPr>
    </w:lvl>
  </w:abstractNum>
  <w:abstractNum w:abstractNumId="11">
    <w:nsid w:val="34EF6CFB"/>
    <w:multiLevelType w:val="hybridMultilevel"/>
    <w:tmpl w:val="2BDE4FE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7CD7F0A"/>
    <w:multiLevelType w:val="hybridMultilevel"/>
    <w:tmpl w:val="36746E36"/>
    <w:lvl w:ilvl="0" w:tplc="04190011">
      <w:start w:val="1"/>
      <w:numFmt w:val="decimal"/>
      <w:lvlText w:val="%1)"/>
      <w:lvlJc w:val="left"/>
      <w:pPr>
        <w:ind w:left="1427" w:hanging="360"/>
      </w:pPr>
    </w:lvl>
    <w:lvl w:ilvl="1" w:tplc="04190019" w:tentative="1">
      <w:start w:val="1"/>
      <w:numFmt w:val="lowerLetter"/>
      <w:lvlText w:val="%2."/>
      <w:lvlJc w:val="left"/>
      <w:pPr>
        <w:ind w:left="2147" w:hanging="360"/>
      </w:pPr>
    </w:lvl>
    <w:lvl w:ilvl="2" w:tplc="0419001B" w:tentative="1">
      <w:start w:val="1"/>
      <w:numFmt w:val="lowerRoman"/>
      <w:lvlText w:val="%3."/>
      <w:lvlJc w:val="right"/>
      <w:pPr>
        <w:ind w:left="2867" w:hanging="180"/>
      </w:pPr>
    </w:lvl>
    <w:lvl w:ilvl="3" w:tplc="0419000F" w:tentative="1">
      <w:start w:val="1"/>
      <w:numFmt w:val="decimal"/>
      <w:lvlText w:val="%4."/>
      <w:lvlJc w:val="left"/>
      <w:pPr>
        <w:ind w:left="3587" w:hanging="360"/>
      </w:pPr>
    </w:lvl>
    <w:lvl w:ilvl="4" w:tplc="04190019" w:tentative="1">
      <w:start w:val="1"/>
      <w:numFmt w:val="lowerLetter"/>
      <w:lvlText w:val="%5."/>
      <w:lvlJc w:val="left"/>
      <w:pPr>
        <w:ind w:left="4307" w:hanging="360"/>
      </w:pPr>
    </w:lvl>
    <w:lvl w:ilvl="5" w:tplc="0419001B" w:tentative="1">
      <w:start w:val="1"/>
      <w:numFmt w:val="lowerRoman"/>
      <w:lvlText w:val="%6."/>
      <w:lvlJc w:val="right"/>
      <w:pPr>
        <w:ind w:left="5027" w:hanging="180"/>
      </w:pPr>
    </w:lvl>
    <w:lvl w:ilvl="6" w:tplc="0419000F" w:tentative="1">
      <w:start w:val="1"/>
      <w:numFmt w:val="decimal"/>
      <w:lvlText w:val="%7."/>
      <w:lvlJc w:val="left"/>
      <w:pPr>
        <w:ind w:left="5747" w:hanging="360"/>
      </w:pPr>
    </w:lvl>
    <w:lvl w:ilvl="7" w:tplc="04190019" w:tentative="1">
      <w:start w:val="1"/>
      <w:numFmt w:val="lowerLetter"/>
      <w:lvlText w:val="%8."/>
      <w:lvlJc w:val="left"/>
      <w:pPr>
        <w:ind w:left="6467" w:hanging="360"/>
      </w:pPr>
    </w:lvl>
    <w:lvl w:ilvl="8" w:tplc="0419001B" w:tentative="1">
      <w:start w:val="1"/>
      <w:numFmt w:val="lowerRoman"/>
      <w:lvlText w:val="%9."/>
      <w:lvlJc w:val="right"/>
      <w:pPr>
        <w:ind w:left="7187" w:hanging="180"/>
      </w:pPr>
    </w:lvl>
  </w:abstractNum>
  <w:abstractNum w:abstractNumId="13">
    <w:nsid w:val="41ED5BA9"/>
    <w:multiLevelType w:val="hybridMultilevel"/>
    <w:tmpl w:val="516E3B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B148FD"/>
    <w:multiLevelType w:val="hybridMultilevel"/>
    <w:tmpl w:val="8EFE48D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E27192"/>
    <w:multiLevelType w:val="hybridMultilevel"/>
    <w:tmpl w:val="828E1D5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070909"/>
    <w:multiLevelType w:val="hybridMultilevel"/>
    <w:tmpl w:val="055851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A884A1E"/>
    <w:multiLevelType w:val="hybridMultilevel"/>
    <w:tmpl w:val="516E3B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086B07"/>
    <w:multiLevelType w:val="hybridMultilevel"/>
    <w:tmpl w:val="516E3B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ACB3839"/>
    <w:multiLevelType w:val="hybridMultilevel"/>
    <w:tmpl w:val="516E3B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F863EAA"/>
    <w:multiLevelType w:val="hybridMultilevel"/>
    <w:tmpl w:val="9F1A2EA4"/>
    <w:lvl w:ilvl="0" w:tplc="04190017">
      <w:start w:val="1"/>
      <w:numFmt w:val="lowerLetter"/>
      <w:lvlText w:val="%1)"/>
      <w:lvlJc w:val="left"/>
      <w:pPr>
        <w:ind w:left="2143" w:hanging="360"/>
      </w:pPr>
    </w:lvl>
    <w:lvl w:ilvl="1" w:tplc="04190019" w:tentative="1">
      <w:start w:val="1"/>
      <w:numFmt w:val="lowerLetter"/>
      <w:lvlText w:val="%2."/>
      <w:lvlJc w:val="left"/>
      <w:pPr>
        <w:ind w:left="2863" w:hanging="360"/>
      </w:pPr>
    </w:lvl>
    <w:lvl w:ilvl="2" w:tplc="0419001B" w:tentative="1">
      <w:start w:val="1"/>
      <w:numFmt w:val="lowerRoman"/>
      <w:lvlText w:val="%3."/>
      <w:lvlJc w:val="right"/>
      <w:pPr>
        <w:ind w:left="3583" w:hanging="180"/>
      </w:pPr>
    </w:lvl>
    <w:lvl w:ilvl="3" w:tplc="0419000F" w:tentative="1">
      <w:start w:val="1"/>
      <w:numFmt w:val="decimal"/>
      <w:lvlText w:val="%4."/>
      <w:lvlJc w:val="left"/>
      <w:pPr>
        <w:ind w:left="4303" w:hanging="360"/>
      </w:pPr>
    </w:lvl>
    <w:lvl w:ilvl="4" w:tplc="04190019" w:tentative="1">
      <w:start w:val="1"/>
      <w:numFmt w:val="lowerLetter"/>
      <w:lvlText w:val="%5."/>
      <w:lvlJc w:val="left"/>
      <w:pPr>
        <w:ind w:left="5023" w:hanging="360"/>
      </w:pPr>
    </w:lvl>
    <w:lvl w:ilvl="5" w:tplc="0419001B" w:tentative="1">
      <w:start w:val="1"/>
      <w:numFmt w:val="lowerRoman"/>
      <w:lvlText w:val="%6."/>
      <w:lvlJc w:val="right"/>
      <w:pPr>
        <w:ind w:left="5743" w:hanging="180"/>
      </w:pPr>
    </w:lvl>
    <w:lvl w:ilvl="6" w:tplc="0419000F" w:tentative="1">
      <w:start w:val="1"/>
      <w:numFmt w:val="decimal"/>
      <w:lvlText w:val="%7."/>
      <w:lvlJc w:val="left"/>
      <w:pPr>
        <w:ind w:left="6463" w:hanging="360"/>
      </w:pPr>
    </w:lvl>
    <w:lvl w:ilvl="7" w:tplc="04190019" w:tentative="1">
      <w:start w:val="1"/>
      <w:numFmt w:val="lowerLetter"/>
      <w:lvlText w:val="%8."/>
      <w:lvlJc w:val="left"/>
      <w:pPr>
        <w:ind w:left="7183" w:hanging="360"/>
      </w:pPr>
    </w:lvl>
    <w:lvl w:ilvl="8" w:tplc="0419001B" w:tentative="1">
      <w:start w:val="1"/>
      <w:numFmt w:val="lowerRoman"/>
      <w:lvlText w:val="%9."/>
      <w:lvlJc w:val="right"/>
      <w:pPr>
        <w:ind w:left="7903" w:hanging="180"/>
      </w:pPr>
    </w:lvl>
  </w:abstractNum>
  <w:abstractNum w:abstractNumId="21">
    <w:nsid w:val="7B886533"/>
    <w:multiLevelType w:val="hybridMultilevel"/>
    <w:tmpl w:val="397C9A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F6519C2"/>
    <w:multiLevelType w:val="hybridMultilevel"/>
    <w:tmpl w:val="9CB2CE50"/>
    <w:lvl w:ilvl="0" w:tplc="097E7BF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9"/>
  </w:num>
  <w:num w:numId="2">
    <w:abstractNumId w:val="6"/>
  </w:num>
  <w:num w:numId="3">
    <w:abstractNumId w:val="10"/>
  </w:num>
  <w:num w:numId="4">
    <w:abstractNumId w:val="17"/>
  </w:num>
  <w:num w:numId="5">
    <w:abstractNumId w:val="0"/>
  </w:num>
  <w:num w:numId="6">
    <w:abstractNumId w:val="21"/>
  </w:num>
  <w:num w:numId="7">
    <w:abstractNumId w:val="5"/>
  </w:num>
  <w:num w:numId="8">
    <w:abstractNumId w:val="22"/>
  </w:num>
  <w:num w:numId="9">
    <w:abstractNumId w:val="8"/>
  </w:num>
  <w:num w:numId="10">
    <w:abstractNumId w:val="18"/>
  </w:num>
  <w:num w:numId="11">
    <w:abstractNumId w:val="11"/>
  </w:num>
  <w:num w:numId="12">
    <w:abstractNumId w:val="13"/>
  </w:num>
  <w:num w:numId="13">
    <w:abstractNumId w:val="16"/>
  </w:num>
  <w:num w:numId="14">
    <w:abstractNumId w:val="12"/>
  </w:num>
  <w:num w:numId="15">
    <w:abstractNumId w:val="15"/>
  </w:num>
  <w:num w:numId="16">
    <w:abstractNumId w:val="2"/>
  </w:num>
  <w:num w:numId="17">
    <w:abstractNumId w:val="9"/>
  </w:num>
  <w:num w:numId="18">
    <w:abstractNumId w:val="20"/>
  </w:num>
  <w:num w:numId="19">
    <w:abstractNumId w:val="7"/>
  </w:num>
  <w:num w:numId="20">
    <w:abstractNumId w:val="14"/>
  </w:num>
  <w:num w:numId="21">
    <w:abstractNumId w:val="1"/>
  </w:num>
  <w:num w:numId="22">
    <w:abstractNumId w:val="3"/>
  </w:num>
  <w:num w:numId="2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hideSpellingErrors/>
  <w:defaultTabStop w:val="708"/>
  <w:characterSpacingControl w:val="doNotCompress"/>
  <w:footnotePr>
    <w:footnote w:id="-1"/>
    <w:footnote w:id="0"/>
  </w:footnotePr>
  <w:endnotePr>
    <w:endnote w:id="-1"/>
    <w:endnote w:id="0"/>
  </w:endnotePr>
  <w:compat/>
  <w:rsids>
    <w:rsidRoot w:val="002B4E1D"/>
    <w:rsid w:val="0000561C"/>
    <w:rsid w:val="000207C9"/>
    <w:rsid w:val="000511BE"/>
    <w:rsid w:val="00055C58"/>
    <w:rsid w:val="00074B26"/>
    <w:rsid w:val="000A3CA0"/>
    <w:rsid w:val="000F06A8"/>
    <w:rsid w:val="00115CFA"/>
    <w:rsid w:val="00141D36"/>
    <w:rsid w:val="001551AF"/>
    <w:rsid w:val="00172765"/>
    <w:rsid w:val="00173465"/>
    <w:rsid w:val="001B6645"/>
    <w:rsid w:val="001C4707"/>
    <w:rsid w:val="001D15DA"/>
    <w:rsid w:val="001F0767"/>
    <w:rsid w:val="001F5B3F"/>
    <w:rsid w:val="001F662C"/>
    <w:rsid w:val="002102B4"/>
    <w:rsid w:val="002B25FB"/>
    <w:rsid w:val="002B4E1D"/>
    <w:rsid w:val="00317835"/>
    <w:rsid w:val="003210F5"/>
    <w:rsid w:val="00346800"/>
    <w:rsid w:val="00382396"/>
    <w:rsid w:val="003E57C7"/>
    <w:rsid w:val="00402BAC"/>
    <w:rsid w:val="004132E8"/>
    <w:rsid w:val="00417876"/>
    <w:rsid w:val="00443425"/>
    <w:rsid w:val="00450106"/>
    <w:rsid w:val="00462B8A"/>
    <w:rsid w:val="00473618"/>
    <w:rsid w:val="004A4EA4"/>
    <w:rsid w:val="004E51DE"/>
    <w:rsid w:val="004F604A"/>
    <w:rsid w:val="00525275"/>
    <w:rsid w:val="005271F7"/>
    <w:rsid w:val="005762AC"/>
    <w:rsid w:val="00577E10"/>
    <w:rsid w:val="00595210"/>
    <w:rsid w:val="005A1FCB"/>
    <w:rsid w:val="005B570A"/>
    <w:rsid w:val="005C43F6"/>
    <w:rsid w:val="005F6549"/>
    <w:rsid w:val="006356E6"/>
    <w:rsid w:val="00645276"/>
    <w:rsid w:val="0065160F"/>
    <w:rsid w:val="00652921"/>
    <w:rsid w:val="006533CE"/>
    <w:rsid w:val="00696F78"/>
    <w:rsid w:val="006A09DB"/>
    <w:rsid w:val="006B0657"/>
    <w:rsid w:val="006E478C"/>
    <w:rsid w:val="006E5E18"/>
    <w:rsid w:val="007149A0"/>
    <w:rsid w:val="00715642"/>
    <w:rsid w:val="00717301"/>
    <w:rsid w:val="00747990"/>
    <w:rsid w:val="00781671"/>
    <w:rsid w:val="00782870"/>
    <w:rsid w:val="007F3049"/>
    <w:rsid w:val="00802066"/>
    <w:rsid w:val="008302EF"/>
    <w:rsid w:val="00842D4E"/>
    <w:rsid w:val="00851519"/>
    <w:rsid w:val="008D0097"/>
    <w:rsid w:val="008D0739"/>
    <w:rsid w:val="008F3ACF"/>
    <w:rsid w:val="0091502C"/>
    <w:rsid w:val="00934E14"/>
    <w:rsid w:val="009719D2"/>
    <w:rsid w:val="00973DF0"/>
    <w:rsid w:val="009A7AA2"/>
    <w:rsid w:val="009C144B"/>
    <w:rsid w:val="009C6034"/>
    <w:rsid w:val="00A00BF6"/>
    <w:rsid w:val="00A149E7"/>
    <w:rsid w:val="00A261C8"/>
    <w:rsid w:val="00A33CB0"/>
    <w:rsid w:val="00A3426E"/>
    <w:rsid w:val="00A402C6"/>
    <w:rsid w:val="00A41344"/>
    <w:rsid w:val="00A416C6"/>
    <w:rsid w:val="00A64BE0"/>
    <w:rsid w:val="00B014E2"/>
    <w:rsid w:val="00B849EA"/>
    <w:rsid w:val="00B86116"/>
    <w:rsid w:val="00BB57C5"/>
    <w:rsid w:val="00BD681D"/>
    <w:rsid w:val="00C010B2"/>
    <w:rsid w:val="00C14870"/>
    <w:rsid w:val="00C272B3"/>
    <w:rsid w:val="00C449EC"/>
    <w:rsid w:val="00C45E01"/>
    <w:rsid w:val="00C60E97"/>
    <w:rsid w:val="00C677BC"/>
    <w:rsid w:val="00C81475"/>
    <w:rsid w:val="00C86E20"/>
    <w:rsid w:val="00C928C7"/>
    <w:rsid w:val="00CB3AF8"/>
    <w:rsid w:val="00CD4429"/>
    <w:rsid w:val="00D078D5"/>
    <w:rsid w:val="00D155D9"/>
    <w:rsid w:val="00D520D1"/>
    <w:rsid w:val="00D52BA1"/>
    <w:rsid w:val="00D95DC4"/>
    <w:rsid w:val="00DB21BD"/>
    <w:rsid w:val="00DC0498"/>
    <w:rsid w:val="00DE29C6"/>
    <w:rsid w:val="00DE5BA3"/>
    <w:rsid w:val="00E05743"/>
    <w:rsid w:val="00E86257"/>
    <w:rsid w:val="00EE617B"/>
    <w:rsid w:val="00F51D39"/>
    <w:rsid w:val="00F602D4"/>
    <w:rsid w:val="00F61E00"/>
    <w:rsid w:val="00F705D6"/>
    <w:rsid w:val="00F7609A"/>
    <w:rsid w:val="00FC7EC0"/>
    <w:rsid w:val="00FD24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4E1D"/>
    <w:rPr>
      <w:rFonts w:ascii="Calibri" w:eastAsia="Calibri" w:hAnsi="Calibri" w:cs="Times New Roman"/>
      <w:lang w:val="ro-RO"/>
    </w:rPr>
  </w:style>
  <w:style w:type="paragraph" w:styleId="Heading1">
    <w:name w:val="heading 1"/>
    <w:basedOn w:val="Normal"/>
    <w:next w:val="Normal"/>
    <w:link w:val="Heading1Char"/>
    <w:uiPriority w:val="9"/>
    <w:qFormat/>
    <w:rsid w:val="005C43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618"/>
    <w:pPr>
      <w:ind w:left="720"/>
      <w:contextualSpacing/>
    </w:pPr>
  </w:style>
  <w:style w:type="character" w:styleId="Hyperlink">
    <w:name w:val="Hyperlink"/>
    <w:basedOn w:val="DefaultParagraphFont"/>
    <w:uiPriority w:val="99"/>
    <w:unhideWhenUsed/>
    <w:rsid w:val="003E57C7"/>
    <w:rPr>
      <w:color w:val="0000FF" w:themeColor="hyperlink"/>
      <w:u w:val="single"/>
    </w:rPr>
  </w:style>
  <w:style w:type="paragraph" w:styleId="Header">
    <w:name w:val="header"/>
    <w:basedOn w:val="Normal"/>
    <w:link w:val="HeaderChar"/>
    <w:uiPriority w:val="99"/>
    <w:semiHidden/>
    <w:unhideWhenUsed/>
    <w:rsid w:val="00D52B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D52BA1"/>
    <w:rPr>
      <w:rFonts w:ascii="Calibri" w:eastAsia="Calibri" w:hAnsi="Calibri" w:cs="Times New Roman"/>
      <w:lang w:val="ro-RO"/>
    </w:rPr>
  </w:style>
  <w:style w:type="paragraph" w:styleId="Footer">
    <w:name w:val="footer"/>
    <w:basedOn w:val="Normal"/>
    <w:link w:val="FooterChar"/>
    <w:uiPriority w:val="99"/>
    <w:unhideWhenUsed/>
    <w:rsid w:val="00D52BA1"/>
    <w:pPr>
      <w:tabs>
        <w:tab w:val="center" w:pos="4677"/>
        <w:tab w:val="right" w:pos="9355"/>
      </w:tabs>
      <w:spacing w:after="0" w:line="240" w:lineRule="auto"/>
    </w:pPr>
  </w:style>
  <w:style w:type="character" w:customStyle="1" w:styleId="FooterChar">
    <w:name w:val="Footer Char"/>
    <w:basedOn w:val="DefaultParagraphFont"/>
    <w:link w:val="Footer"/>
    <w:uiPriority w:val="99"/>
    <w:rsid w:val="00D52BA1"/>
    <w:rPr>
      <w:rFonts w:ascii="Calibri" w:eastAsia="Calibri" w:hAnsi="Calibri" w:cs="Times New Roman"/>
      <w:lang w:val="ro-RO"/>
    </w:rPr>
  </w:style>
  <w:style w:type="character" w:customStyle="1" w:styleId="Heading1Char">
    <w:name w:val="Heading 1 Char"/>
    <w:basedOn w:val="DefaultParagraphFont"/>
    <w:link w:val="Heading1"/>
    <w:uiPriority w:val="9"/>
    <w:rsid w:val="005C43F6"/>
    <w:rPr>
      <w:rFonts w:asciiTheme="majorHAnsi" w:eastAsiaTheme="majorEastAsia" w:hAnsiTheme="majorHAnsi" w:cstheme="majorBidi"/>
      <w:b/>
      <w:bCs/>
      <w:color w:val="365F91" w:themeColor="accent1" w:themeShade="BF"/>
      <w:sz w:val="28"/>
      <w:szCs w:val="28"/>
      <w:lang w:val="ro-RO"/>
    </w:rPr>
  </w:style>
  <w:style w:type="paragraph" w:styleId="TOCHeading">
    <w:name w:val="TOC Heading"/>
    <w:basedOn w:val="Heading1"/>
    <w:next w:val="Normal"/>
    <w:uiPriority w:val="39"/>
    <w:semiHidden/>
    <w:unhideWhenUsed/>
    <w:qFormat/>
    <w:rsid w:val="005C43F6"/>
    <w:pPr>
      <w:outlineLvl w:val="9"/>
    </w:pPr>
    <w:rPr>
      <w:lang w:val="en-US"/>
    </w:rPr>
  </w:style>
  <w:style w:type="paragraph" w:styleId="TOC1">
    <w:name w:val="toc 1"/>
    <w:basedOn w:val="Normal"/>
    <w:next w:val="Normal"/>
    <w:autoRedefine/>
    <w:uiPriority w:val="39"/>
    <w:semiHidden/>
    <w:unhideWhenUsed/>
    <w:rsid w:val="001C4707"/>
    <w:pPr>
      <w:spacing w:after="100"/>
    </w:pPr>
  </w:style>
  <w:style w:type="table" w:styleId="TableGrid">
    <w:name w:val="Table Grid"/>
    <w:basedOn w:val="TableNormal"/>
    <w:uiPriority w:val="59"/>
    <w:rsid w:val="005952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header">
    <w:name w:val="doc_header"/>
    <w:basedOn w:val="DefaultParagraphFont"/>
    <w:rsid w:val="0000561C"/>
  </w:style>
</w:styles>
</file>

<file path=word/webSettings.xml><?xml version="1.0" encoding="utf-8"?>
<w:webSettings xmlns:r="http://schemas.openxmlformats.org/officeDocument/2006/relationships" xmlns:w="http://schemas.openxmlformats.org/wordprocessingml/2006/main">
  <w:divs>
    <w:div w:id="111066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drsa.basarabeasca@ansa.gov.md" TargetMode="External"/><Relationship Id="rId18" Type="http://schemas.openxmlformats.org/officeDocument/2006/relationships/hyperlink" Target="mailto:drsa.causeni@ansa.gov.md" TargetMode="External"/><Relationship Id="rId26" Type="http://schemas.openxmlformats.org/officeDocument/2006/relationships/hyperlink" Target="mailto:drsa.floresti@ansa.gov.md" TargetMode="External"/><Relationship Id="rId39" Type="http://schemas.openxmlformats.org/officeDocument/2006/relationships/hyperlink" Target="mailto:drsa.soldanesti@ansa.gov.md" TargetMode="External"/><Relationship Id="rId3" Type="http://schemas.openxmlformats.org/officeDocument/2006/relationships/styles" Target="styles.xml"/><Relationship Id="rId21" Type="http://schemas.openxmlformats.org/officeDocument/2006/relationships/hyperlink" Target="mailto:drsa.donduseni@ansa.gov.md" TargetMode="External"/><Relationship Id="rId34" Type="http://schemas.openxmlformats.org/officeDocument/2006/relationships/hyperlink" Target="mailto:drsa.rezina@ansa.gov.md" TargetMode="External"/><Relationship Id="rId42" Type="http://schemas.openxmlformats.org/officeDocument/2006/relationships/hyperlink" Target="mailto:drsa.telenesti@ansa.gov.md" TargetMode="External"/><Relationship Id="rId47" Type="http://schemas.openxmlformats.org/officeDocument/2006/relationships/hyperlink" Target="mailto:dmsa.chisinau@ansa.gov.md"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drsa.aneniinoi@ansa.gov.md" TargetMode="External"/><Relationship Id="rId17" Type="http://schemas.openxmlformats.org/officeDocument/2006/relationships/hyperlink" Target="mailto:drsa.calarasi@ansa.gov.md" TargetMode="External"/><Relationship Id="rId25" Type="http://schemas.openxmlformats.org/officeDocument/2006/relationships/hyperlink" Target="mailto:drsa.falesti@ansa.gov.md" TargetMode="External"/><Relationship Id="rId33" Type="http://schemas.openxmlformats.org/officeDocument/2006/relationships/hyperlink" Target="mailto:drsa.orhei@ansa.gov.md" TargetMode="External"/><Relationship Id="rId38" Type="http://schemas.openxmlformats.org/officeDocument/2006/relationships/hyperlink" Target="mailto:drsa.straseni@ansa.gov.md" TargetMode="External"/><Relationship Id="rId46" Type="http://schemas.openxmlformats.org/officeDocument/2006/relationships/hyperlink" Target="mailto:drsa.vulcanesti@ansa.gov.md" TargetMode="External"/><Relationship Id="rId2" Type="http://schemas.openxmlformats.org/officeDocument/2006/relationships/numbering" Target="numbering.xml"/><Relationship Id="rId16" Type="http://schemas.openxmlformats.org/officeDocument/2006/relationships/hyperlink" Target="mailto:drsa.cantemir@ansa.gov.md" TargetMode="External"/><Relationship Id="rId20" Type="http://schemas.openxmlformats.org/officeDocument/2006/relationships/hyperlink" Target="mailto:drsa.criuleni@ansa.gov.md" TargetMode="External"/><Relationship Id="rId29" Type="http://schemas.openxmlformats.org/officeDocument/2006/relationships/hyperlink" Target="mailto:drsa.ialoveni@ansa.gov.md" TargetMode="External"/><Relationship Id="rId41" Type="http://schemas.openxmlformats.org/officeDocument/2006/relationships/hyperlink" Target="mailto:drsa.taraclia@ansa.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eenenvironment.md@gmail.com" TargetMode="External"/><Relationship Id="rId24" Type="http://schemas.openxmlformats.org/officeDocument/2006/relationships/hyperlink" Target="mailto:drsa.edinet@ansa.gov.md" TargetMode="External"/><Relationship Id="rId32" Type="http://schemas.openxmlformats.org/officeDocument/2006/relationships/hyperlink" Target="mailto:drsa.ocnita@ansa.gov.md" TargetMode="External"/><Relationship Id="rId37" Type="http://schemas.openxmlformats.org/officeDocument/2006/relationships/hyperlink" Target="mailto:drsa.soroca@ansa.gov.md" TargetMode="External"/><Relationship Id="rId40" Type="http://schemas.openxmlformats.org/officeDocument/2006/relationships/hyperlink" Target="mailto:drsa.stefanvoda@ansa.gov.md" TargetMode="External"/><Relationship Id="rId45" Type="http://schemas.openxmlformats.org/officeDocument/2006/relationships/hyperlink" Target="mailto:drsa.ceadirlunga@ansa.gov.md" TargetMode="External"/><Relationship Id="rId5" Type="http://schemas.openxmlformats.org/officeDocument/2006/relationships/webSettings" Target="webSettings.xml"/><Relationship Id="rId15" Type="http://schemas.openxmlformats.org/officeDocument/2006/relationships/hyperlink" Target="mailto:drsa.cahul@ansa.gov.md" TargetMode="External"/><Relationship Id="rId23" Type="http://schemas.openxmlformats.org/officeDocument/2006/relationships/hyperlink" Target="mailto:drsa.dubasari@ansa.gov.md" TargetMode="External"/><Relationship Id="rId28" Type="http://schemas.openxmlformats.org/officeDocument/2006/relationships/hyperlink" Target="mailto:drsa.hincesti@ansa.gov.md" TargetMode="External"/><Relationship Id="rId36" Type="http://schemas.openxmlformats.org/officeDocument/2006/relationships/hyperlink" Target="mailto:drsa.singerei@ansa.gov.md" TargetMode="External"/><Relationship Id="rId49" Type="http://schemas.openxmlformats.org/officeDocument/2006/relationships/hyperlink" Target="mailto:info@ansa.gov.md" TargetMode="External"/><Relationship Id="rId10" Type="http://schemas.openxmlformats.org/officeDocument/2006/relationships/hyperlink" Target="mailto:axedum.srl@mail.ru" TargetMode="External"/><Relationship Id="rId19" Type="http://schemas.openxmlformats.org/officeDocument/2006/relationships/hyperlink" Target="mailto:drsa.cimislia@ansa.gov.md" TargetMode="External"/><Relationship Id="rId31" Type="http://schemas.openxmlformats.org/officeDocument/2006/relationships/hyperlink" Target="mailto:drsa.nisporeni@ansa.gov.md" TargetMode="External"/><Relationship Id="rId44" Type="http://schemas.openxmlformats.org/officeDocument/2006/relationships/hyperlink" Target="mailto:drsa.comrat@ansa.gov.md"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terafix.md" TargetMode="External"/><Relationship Id="rId14" Type="http://schemas.openxmlformats.org/officeDocument/2006/relationships/hyperlink" Target="mailto:drsa.briceni@ansa.gov.md" TargetMode="External"/><Relationship Id="rId22" Type="http://schemas.openxmlformats.org/officeDocument/2006/relationships/hyperlink" Target="mailto:drsa.drochia@ansa.gov.md" TargetMode="External"/><Relationship Id="rId27" Type="http://schemas.openxmlformats.org/officeDocument/2006/relationships/hyperlink" Target="mailto:drsa.glodeni@ansa.gov.md" TargetMode="External"/><Relationship Id="rId30" Type="http://schemas.openxmlformats.org/officeDocument/2006/relationships/hyperlink" Target="mailto:drsa.leova@ansa.gov.md" TargetMode="External"/><Relationship Id="rId35" Type="http://schemas.openxmlformats.org/officeDocument/2006/relationships/hyperlink" Target="mailto:drsa.riscani@ansa.gov.md" TargetMode="External"/><Relationship Id="rId43" Type="http://schemas.openxmlformats.org/officeDocument/2006/relationships/hyperlink" Target="mailto:drsa.ungheni@ansa.gov.md" TargetMode="External"/><Relationship Id="rId48" Type="http://schemas.openxmlformats.org/officeDocument/2006/relationships/hyperlink" Target="mailto:dmsa.balti@ansa.gov.md"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AFE7B-E950-4CA2-8EA5-22E2D047E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1219</TotalTime>
  <Pages>11</Pages>
  <Words>2914</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User-42</dc:creator>
  <cp:keywords/>
  <dc:description/>
  <cp:lastModifiedBy>User-42</cp:lastModifiedBy>
  <cp:revision>38</cp:revision>
  <cp:lastPrinted>2018-01-30T07:15:00Z</cp:lastPrinted>
  <dcterms:created xsi:type="dcterms:W3CDTF">2017-12-28T08:27:00Z</dcterms:created>
  <dcterms:modified xsi:type="dcterms:W3CDTF">2018-02-05T06:26:00Z</dcterms:modified>
</cp:coreProperties>
</file>