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67"/>
        <w:ind w:left="7273" w:right="932" w:firstLine="1161"/>
        <w:jc w:val="right"/>
      </w:pPr>
      <w:r>
        <w:rPr/>
        <w:t>Anexa nr.64</w:t>
      </w:r>
      <w:r>
        <w:rPr>
          <w:spacing w:val="-57"/>
        </w:rPr>
        <w:t> </w:t>
      </w:r>
      <w:r>
        <w:rPr/>
        <w:t>la Ordinul Ministerului</w:t>
      </w:r>
      <w:r>
        <w:rPr>
          <w:spacing w:val="-57"/>
        </w:rPr>
        <w:t> </w:t>
      </w:r>
      <w:r>
        <w:rPr/>
        <w:t>nr.</w:t>
      </w:r>
      <w:r>
        <w:rPr>
          <w:spacing w:val="-2"/>
        </w:rPr>
        <w:t> </w:t>
      </w:r>
      <w:r>
        <w:rPr/>
        <w:t>57 din</w:t>
      </w:r>
      <w:r>
        <w:rPr>
          <w:spacing w:val="-2"/>
        </w:rPr>
        <w:t> </w:t>
      </w:r>
      <w:r>
        <w:rPr/>
        <w:t>27.06.2023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5.5pt;margin-top:16.834507pt;width:59.25pt;height:26.3pt;mso-position-horizontal-relative:page;mso-position-vertical-relative:paragraph;z-index:-15728640;mso-wrap-distance-left:0;mso-wrap-distance-right:0" type="#_x0000_t202" filled="false" stroked="true" strokeweight=".72pt" strokecolor="#000000">
            <v:textbox inset="0,0,0,0">
              <w:txbxContent>
                <w:p>
                  <w:pPr>
                    <w:spacing w:before="116"/>
                    <w:ind w:left="27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color w:val="323232"/>
                      <w:sz w:val="24"/>
                    </w:rPr>
                    <w:t>SV-20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7"/>
        </w:rPr>
      </w:pPr>
    </w:p>
    <w:p>
      <w:pPr>
        <w:pStyle w:val="Heading2"/>
        <w:spacing w:before="90"/>
        <w:ind w:left="1240" w:right="1773"/>
        <w:jc w:val="center"/>
      </w:pPr>
      <w:r>
        <w:rPr/>
        <w:t>AGENŢIA</w:t>
      </w:r>
      <w:r>
        <w:rPr>
          <w:spacing w:val="-1"/>
        </w:rPr>
        <w:t> </w:t>
      </w:r>
      <w:r>
        <w:rPr/>
        <w:t>NAŢIONALĂ</w:t>
      </w:r>
      <w:r>
        <w:rPr>
          <w:spacing w:val="-3"/>
        </w:rPr>
        <w:t> </w:t>
      </w:r>
      <w:r>
        <w:rPr/>
        <w:t>PENTRU SIGURANŢA</w:t>
      </w:r>
      <w:r>
        <w:rPr>
          <w:spacing w:val="-3"/>
        </w:rPr>
        <w:t> </w:t>
      </w:r>
      <w:r>
        <w:rPr/>
        <w:t>ALIMENTELOR</w:t>
      </w:r>
    </w:p>
    <w:p>
      <w:pPr>
        <w:pStyle w:val="BodyText"/>
        <w:rPr>
          <w:b/>
          <w:sz w:val="24"/>
        </w:rPr>
      </w:pPr>
    </w:p>
    <w:p>
      <w:pPr>
        <w:pStyle w:val="BodyText"/>
        <w:ind w:left="1240" w:right="1773"/>
        <w:jc w:val="center"/>
      </w:pPr>
      <w:r>
        <w:rPr>
          <w:color w:val="7E7E7E"/>
        </w:rPr>
        <w:t>MD-2009,</w:t>
      </w:r>
      <w:r>
        <w:rPr>
          <w:color w:val="7E7E7E"/>
          <w:spacing w:val="-2"/>
        </w:rPr>
        <w:t> </w:t>
      </w:r>
      <w:r>
        <w:rPr>
          <w:color w:val="7E7E7E"/>
        </w:rPr>
        <w:t>mun.</w:t>
      </w:r>
      <w:r>
        <w:rPr>
          <w:color w:val="7E7E7E"/>
          <w:spacing w:val="-2"/>
        </w:rPr>
        <w:t> </w:t>
      </w:r>
      <w:r>
        <w:rPr>
          <w:color w:val="7E7E7E"/>
        </w:rPr>
        <w:t>Chișinău,</w:t>
      </w:r>
      <w:r>
        <w:rPr>
          <w:color w:val="7E7E7E"/>
          <w:spacing w:val="-2"/>
        </w:rPr>
        <w:t> </w:t>
      </w:r>
      <w:r>
        <w:rPr>
          <w:color w:val="7E7E7E"/>
        </w:rPr>
        <w:t>str.</w:t>
      </w:r>
      <w:r>
        <w:rPr>
          <w:color w:val="7E7E7E"/>
          <w:spacing w:val="-2"/>
        </w:rPr>
        <w:t> </w:t>
      </w:r>
      <w:r>
        <w:rPr>
          <w:color w:val="7E7E7E"/>
        </w:rPr>
        <w:t>M.</w:t>
      </w:r>
      <w:r>
        <w:rPr>
          <w:color w:val="7E7E7E"/>
          <w:spacing w:val="-2"/>
        </w:rPr>
        <w:t> </w:t>
      </w:r>
      <w:r>
        <w:rPr>
          <w:color w:val="7E7E7E"/>
        </w:rPr>
        <w:t>Kogălniceanu,</w:t>
      </w:r>
      <w:r>
        <w:rPr>
          <w:color w:val="7E7E7E"/>
          <w:spacing w:val="-2"/>
        </w:rPr>
        <w:t> </w:t>
      </w:r>
      <w:r>
        <w:rPr>
          <w:color w:val="7E7E7E"/>
        </w:rPr>
        <w:t>63,</w:t>
      </w:r>
      <w:r>
        <w:rPr>
          <w:color w:val="7E7E7E"/>
          <w:spacing w:val="-2"/>
        </w:rPr>
        <w:t> </w:t>
      </w:r>
      <w:r>
        <w:rPr>
          <w:color w:val="7E7E7E"/>
        </w:rPr>
        <w:t>tel.</w:t>
      </w:r>
      <w:r>
        <w:rPr>
          <w:color w:val="7E7E7E"/>
          <w:spacing w:val="-1"/>
        </w:rPr>
        <w:t> </w:t>
      </w:r>
      <w:r>
        <w:rPr>
          <w:color w:val="7E7E7E"/>
        </w:rPr>
        <w:t>+373-22-26-46-40,</w:t>
      </w:r>
    </w:p>
    <w:p>
      <w:pPr>
        <w:spacing w:before="40"/>
        <w:ind w:left="1240" w:right="1773" w:firstLine="0"/>
        <w:jc w:val="center"/>
        <w:rPr>
          <w:b/>
          <w:sz w:val="22"/>
        </w:rPr>
      </w:pPr>
      <w:r>
        <w:rPr>
          <w:i/>
          <w:color w:val="7E7E7E"/>
          <w:sz w:val="22"/>
        </w:rPr>
        <w:t>E-mail:</w:t>
      </w:r>
      <w:r>
        <w:rPr>
          <w:i/>
          <w:color w:val="7E7E7E"/>
          <w:spacing w:val="-4"/>
          <w:sz w:val="22"/>
        </w:rPr>
        <w:t> </w:t>
      </w:r>
      <w:hyperlink r:id="rId5">
        <w:r>
          <w:rPr>
            <w:b/>
            <w:color w:val="7E7E7E"/>
            <w:sz w:val="22"/>
            <w:u w:val="thick" w:color="7E7E7E"/>
          </w:rPr>
          <w:t>info@ansa.gov.md,</w:t>
        </w:r>
        <w:r>
          <w:rPr>
            <w:b/>
            <w:color w:val="7E7E7E"/>
            <w:spacing w:val="-3"/>
            <w:sz w:val="22"/>
          </w:rPr>
          <w:t> </w:t>
        </w:r>
      </w:hyperlink>
      <w:r>
        <w:rPr>
          <w:i/>
          <w:color w:val="7E7E7E"/>
          <w:sz w:val="22"/>
        </w:rPr>
        <w:t>Pagina</w:t>
      </w:r>
      <w:r>
        <w:rPr>
          <w:i/>
          <w:color w:val="7E7E7E"/>
          <w:spacing w:val="-4"/>
          <w:sz w:val="22"/>
        </w:rPr>
        <w:t> </w:t>
      </w:r>
      <w:r>
        <w:rPr>
          <w:i/>
          <w:color w:val="7E7E7E"/>
          <w:sz w:val="22"/>
        </w:rPr>
        <w:t>oficială</w:t>
      </w:r>
      <w:r>
        <w:rPr>
          <w:b/>
          <w:color w:val="7E7E7E"/>
          <w:sz w:val="22"/>
        </w:rPr>
        <w:t>:</w:t>
      </w:r>
      <w:r>
        <w:rPr>
          <w:b/>
          <w:color w:val="7E7E7E"/>
          <w:spacing w:val="-3"/>
          <w:sz w:val="22"/>
        </w:rPr>
        <w:t> </w:t>
      </w:r>
      <w:hyperlink r:id="rId6">
        <w:r>
          <w:rPr>
            <w:b/>
            <w:color w:val="7E7E7E"/>
            <w:sz w:val="22"/>
            <w:u w:val="thick" w:color="7E7E7E"/>
          </w:rPr>
          <w:t>www.ansa.gov.md</w:t>
        </w:r>
      </w:hyperlink>
    </w:p>
    <w:p>
      <w:pPr>
        <w:pStyle w:val="BodyText"/>
        <w:spacing w:before="3"/>
        <w:rPr>
          <w:b/>
          <w:sz w:val="16"/>
        </w:rPr>
      </w:pPr>
    </w:p>
    <w:p>
      <w:pPr>
        <w:pStyle w:val="Heading2"/>
        <w:tabs>
          <w:tab w:pos="6819" w:val="left" w:leader="none"/>
        </w:tabs>
        <w:spacing w:before="91"/>
        <w:ind w:left="3268"/>
        <w:rPr>
          <w:b w:val="0"/>
        </w:rPr>
      </w:pPr>
      <w:r>
        <w:rPr/>
        <w:t>LISTĂ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VERIFICARE</w:t>
      </w:r>
      <w:r>
        <w:rPr>
          <w:spacing w:val="-1"/>
        </w:rPr>
        <w:t> </w:t>
      </w:r>
      <w:r>
        <w:rPr/>
        <w:t>Nr. </w:t>
      </w:r>
      <w:r>
        <w:rPr>
          <w:b w:val="0"/>
          <w:w w:val="99"/>
          <w:u w:val="single"/>
        </w:rPr>
        <w:t> </w:t>
      </w:r>
      <w:r>
        <w:rPr>
          <w:b w:val="0"/>
          <w:u w:val="single"/>
        </w:rPr>
        <w:tab/>
      </w:r>
    </w:p>
    <w:p>
      <w:pPr>
        <w:pStyle w:val="BodyText"/>
        <w:spacing w:before="4"/>
        <w:rPr>
          <w:sz w:val="16"/>
        </w:rPr>
      </w:pPr>
    </w:p>
    <w:p>
      <w:pPr>
        <w:spacing w:before="90"/>
        <w:ind w:left="1457" w:right="1773" w:firstLine="0"/>
        <w:jc w:val="center"/>
        <w:rPr>
          <w:b/>
          <w:sz w:val="22"/>
        </w:rPr>
      </w:pPr>
      <w:r>
        <w:rPr>
          <w:b/>
          <w:sz w:val="22"/>
        </w:rPr>
        <w:t>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PRODUCĂTORULUI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PRIMAR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MATERII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PRIME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PENTRU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FURAJE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11"/>
        <w:rPr>
          <w:b/>
          <w:sz w:val="19"/>
        </w:rPr>
      </w:pPr>
    </w:p>
    <w:p>
      <w:pPr>
        <w:pStyle w:val="Heading2"/>
        <w:numPr>
          <w:ilvl w:val="0"/>
          <w:numId w:val="1"/>
        </w:numPr>
        <w:tabs>
          <w:tab w:pos="388" w:val="left" w:leader="none"/>
        </w:tabs>
        <w:spacing w:line="240" w:lineRule="auto" w:before="0" w:after="0"/>
        <w:ind w:left="387" w:right="0" w:hanging="196"/>
        <w:jc w:val="left"/>
      </w:pPr>
      <w:r>
        <w:rPr/>
        <w:t>Numele,</w:t>
      </w:r>
      <w:r>
        <w:rPr>
          <w:spacing w:val="-2"/>
        </w:rPr>
        <w:t> </w:t>
      </w:r>
      <w:r>
        <w:rPr/>
        <w:t>prenumele</w:t>
      </w:r>
      <w:r>
        <w:rPr>
          <w:spacing w:val="-1"/>
        </w:rPr>
        <w:t> </w:t>
      </w:r>
      <w:r>
        <w:rPr/>
        <w:t>și</w:t>
      </w:r>
      <w:r>
        <w:rPr>
          <w:spacing w:val="-1"/>
        </w:rPr>
        <w:t> </w:t>
      </w:r>
      <w:r>
        <w:rPr/>
        <w:t>funcțiile</w:t>
      </w:r>
      <w:r>
        <w:rPr>
          <w:spacing w:val="-1"/>
        </w:rPr>
        <w:t> </w:t>
      </w:r>
      <w:r>
        <w:rPr/>
        <w:t>inspectorilor</w:t>
      </w:r>
      <w:r>
        <w:rPr>
          <w:spacing w:val="-2"/>
        </w:rPr>
        <w:t> </w:t>
      </w:r>
      <w:r>
        <w:rPr/>
        <w:t>care</w:t>
      </w:r>
      <w:r>
        <w:rPr>
          <w:spacing w:val="-1"/>
        </w:rPr>
        <w:t> </w:t>
      </w:r>
      <w:r>
        <w:rPr/>
        <w:t>efectuează</w:t>
      </w:r>
      <w:r>
        <w:rPr>
          <w:spacing w:val="-1"/>
        </w:rPr>
        <w:t> </w:t>
      </w:r>
      <w:r>
        <w:rPr/>
        <w:t>controlul:</w:t>
      </w:r>
    </w:p>
    <w:p>
      <w:pPr>
        <w:pStyle w:val="BodyText"/>
        <w:spacing w:before="9"/>
        <w:rPr>
          <w:b/>
          <w:sz w:val="20"/>
        </w:rPr>
      </w:pPr>
      <w:r>
        <w:rPr/>
        <w:pict>
          <v:shape style="position:absolute;margin-left:49.61961pt;margin-top:14.25122pt;width:483.9pt;height:.1pt;mso-position-horizontal-relative:page;mso-position-vertical-relative:paragraph;z-index:-15728128;mso-wrap-distance-left:0;mso-wrap-distance-right:0" coordorigin="992,285" coordsize="9678,0" path="m992,285l10670,285e" filled="false" stroked="true" strokeweight=".6917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9.61961pt;margin-top:28.771147pt;width:483.9pt;height:.1pt;mso-position-horizontal-relative:page;mso-position-vertical-relative:paragraph;z-index:-15727616;mso-wrap-distance-left:0;mso-wrap-distance-right:0" coordorigin="992,575" coordsize="9678,0" path="m992,575l10670,575e" filled="false" stroked="true" strokeweight=".6917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9.61961pt;margin-top:43.291107pt;width:483.9pt;height:.1pt;mso-position-horizontal-relative:page;mso-position-vertical-relative:paragraph;z-index:-15727104;mso-wrap-distance-left:0;mso-wrap-distance-right:0" coordorigin="992,866" coordsize="9678,0" path="m992,866l10670,866e" filled="false" stroked="true" strokeweight=".6917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9.61961pt;margin-top:57.87146pt;width:483.9pt;height:.1pt;mso-position-horizontal-relative:page;mso-position-vertical-relative:paragraph;z-index:-15726592;mso-wrap-distance-left:0;mso-wrap-distance-right:0" coordorigin="992,1157" coordsize="9678,0" path="m992,1157l10670,1157e" filled="false" stroked="true" strokeweight=".6917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  <w:rPr>
          <w:b/>
          <w:sz w:val="18"/>
        </w:rPr>
      </w:pPr>
    </w:p>
    <w:p>
      <w:pPr>
        <w:pStyle w:val="BodyText"/>
        <w:spacing w:before="1"/>
        <w:rPr>
          <w:b/>
          <w:sz w:val="18"/>
        </w:rPr>
      </w:pPr>
    </w:p>
    <w:p>
      <w:pPr>
        <w:pStyle w:val="BodyText"/>
        <w:spacing w:before="2"/>
        <w:rPr>
          <w:b/>
          <w:sz w:val="18"/>
        </w:rPr>
      </w:pPr>
    </w:p>
    <w:p>
      <w:pPr>
        <w:pStyle w:val="BodyText"/>
        <w:spacing w:before="2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474" w:val="left" w:leader="none"/>
        </w:tabs>
        <w:spacing w:line="240" w:lineRule="auto" w:before="91" w:after="0"/>
        <w:ind w:left="473" w:right="0" w:hanging="282"/>
        <w:jc w:val="left"/>
        <w:rPr>
          <w:b/>
          <w:sz w:val="22"/>
        </w:rPr>
      </w:pPr>
      <w:r>
        <w:rPr>
          <w:b/>
          <w:sz w:val="22"/>
        </w:rPr>
        <w:t>Persoana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și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obiectul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supuse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controlului:</w:t>
      </w:r>
    </w:p>
    <w:p>
      <w:pPr>
        <w:pStyle w:val="BodyText"/>
        <w:spacing w:before="36"/>
        <w:ind w:left="192"/>
      </w:pPr>
      <w:r>
        <w:rPr/>
        <w:t>Denumirea</w:t>
      </w:r>
      <w:r>
        <w:rPr>
          <w:spacing w:val="-2"/>
        </w:rPr>
        <w:t> </w:t>
      </w:r>
      <w:r>
        <w:rPr/>
        <w:t>persoanei</w:t>
      </w:r>
    </w:p>
    <w:p>
      <w:pPr>
        <w:pStyle w:val="BodyText"/>
        <w:spacing w:before="1"/>
        <w:rPr>
          <w:sz w:val="21"/>
        </w:rPr>
      </w:pPr>
      <w:r>
        <w:rPr/>
        <w:pict>
          <v:shape style="position:absolute;margin-left:49.61961pt;margin-top:14.369495pt;width:423.4pt;height:.1pt;mso-position-horizontal-relative:page;mso-position-vertical-relative:paragraph;z-index:-15726080;mso-wrap-distance-left:0;mso-wrap-distance-right:0" coordorigin="992,287" coordsize="8468,0" path="m992,287l9460,287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ind w:left="192"/>
      </w:pPr>
      <w:r>
        <w:rPr/>
        <w:t>Sediul</w:t>
      </w:r>
      <w:r>
        <w:rPr>
          <w:spacing w:val="-1"/>
        </w:rPr>
        <w:t> </w:t>
      </w:r>
      <w:r>
        <w:rPr/>
        <w:t>juridic</w:t>
      </w:r>
    </w:p>
    <w:p>
      <w:pPr>
        <w:pStyle w:val="BodyText"/>
        <w:rPr>
          <w:sz w:val="21"/>
        </w:rPr>
      </w:pPr>
      <w:r>
        <w:rPr/>
        <w:pict>
          <v:shape style="position:absolute;margin-left:49.61961pt;margin-top:14.29096pt;width:456.45pt;height:.1pt;mso-position-horizontal-relative:page;mso-position-vertical-relative:paragraph;z-index:-15725568;mso-wrap-distance-left:0;mso-wrap-distance-right:0" coordorigin="992,286" coordsize="9129,0" path="m992,286l10121,286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9"/>
        <w:ind w:left="192"/>
      </w:pPr>
      <w:r>
        <w:rPr/>
        <w:t>Adresa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facto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unității</w:t>
      </w:r>
      <w:r>
        <w:rPr>
          <w:spacing w:val="-1"/>
        </w:rPr>
        <w:t> </w:t>
      </w:r>
      <w:r>
        <w:rPr/>
        <w:t>verificate</w:t>
      </w:r>
    </w:p>
    <w:p>
      <w:pPr>
        <w:pStyle w:val="BodyText"/>
        <w:rPr>
          <w:sz w:val="21"/>
        </w:rPr>
      </w:pPr>
      <w:r>
        <w:rPr/>
        <w:pict>
          <v:shape style="position:absolute;margin-left:49.61961pt;margin-top:14.301386pt;width:362.9pt;height:.1pt;mso-position-horizontal-relative:page;mso-position-vertical-relative:paragraph;z-index:-15725056;mso-wrap-distance-left:0;mso-wrap-distance-right:0" coordorigin="992,286" coordsize="7258,0" path="m992,286l8250,286e" filled="false" stroked="true" strokeweight=".439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9.61961pt;margin-top:28.881739pt;width:483.9pt;height:.1pt;mso-position-horizontal-relative:page;mso-position-vertical-relative:paragraph;z-index:-15724544;mso-wrap-distance-left:0;mso-wrap-distance-right:0" coordorigin="992,578" coordsize="9678,0" path="m992,578l10670,578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6"/>
        <w:rPr>
          <w:sz w:val="18"/>
        </w:rPr>
      </w:pPr>
    </w:p>
    <w:p>
      <w:pPr>
        <w:pStyle w:val="BodyText"/>
        <w:spacing w:before="8"/>
        <w:ind w:left="192"/>
      </w:pPr>
      <w:r>
        <w:rPr/>
        <w:t>Reprezentantul</w:t>
      </w:r>
      <w:r>
        <w:rPr>
          <w:spacing w:val="-1"/>
        </w:rPr>
        <w:t> </w:t>
      </w:r>
      <w:r>
        <w:rPr/>
        <w:t>legal</w:t>
      </w:r>
      <w:r>
        <w:rPr>
          <w:spacing w:val="-1"/>
        </w:rPr>
        <w:t> </w:t>
      </w:r>
      <w:r>
        <w:rPr/>
        <w:t>din</w:t>
      </w:r>
      <w:r>
        <w:rPr>
          <w:spacing w:val="-1"/>
        </w:rPr>
        <w:t> </w:t>
      </w:r>
      <w:r>
        <w:rPr/>
        <w:t>partea</w:t>
      </w:r>
      <w:r>
        <w:rPr>
          <w:spacing w:val="-1"/>
        </w:rPr>
        <w:t> </w:t>
      </w:r>
      <w:r>
        <w:rPr/>
        <w:t>unității</w:t>
      </w:r>
    </w:p>
    <w:p>
      <w:pPr>
        <w:pStyle w:val="BodyText"/>
        <w:spacing w:before="1"/>
        <w:rPr>
          <w:sz w:val="21"/>
        </w:rPr>
      </w:pPr>
      <w:r>
        <w:rPr/>
        <w:pict>
          <v:shape style="position:absolute;margin-left:49.61961pt;margin-top:14.351355pt;width:346.45pt;height:.1pt;mso-position-horizontal-relative:page;mso-position-vertical-relative:paragraph;z-index:-15724032;mso-wrap-distance-left:0;mso-wrap-distance-right:0" coordorigin="992,287" coordsize="6929,0" path="m992,287l7920,287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ind w:left="192"/>
      </w:pPr>
      <w:r>
        <w:rPr/>
        <w:t>Unitatea</w:t>
      </w:r>
      <w:r>
        <w:rPr>
          <w:spacing w:val="5"/>
        </w:rPr>
        <w:t> </w:t>
      </w:r>
      <w:r>
        <w:rPr/>
        <w:t>este</w:t>
      </w:r>
      <w:r>
        <w:rPr>
          <w:spacing w:val="8"/>
        </w:rPr>
        <w:t> </w:t>
      </w:r>
      <w:r>
        <w:rPr/>
        <w:t>operațională:</w:t>
      </w:r>
      <w:r>
        <w:rPr>
          <w:spacing w:val="6"/>
        </w:rPr>
        <w:t> </w:t>
      </w:r>
      <w:r>
        <w:rPr>
          <w:sz w:val="28"/>
        </w:rPr>
        <w:t>□</w:t>
      </w:r>
      <w:r>
        <w:rPr>
          <w:spacing w:val="-11"/>
          <w:sz w:val="28"/>
        </w:rPr>
        <w:t> </w:t>
      </w:r>
      <w:r>
        <w:rPr/>
        <w:t>pe</w:t>
      </w:r>
      <w:r>
        <w:rPr>
          <w:spacing w:val="6"/>
        </w:rPr>
        <w:t> </w:t>
      </w:r>
      <w:r>
        <w:rPr/>
        <w:t>toată</w:t>
      </w:r>
      <w:r>
        <w:rPr>
          <w:spacing w:val="6"/>
        </w:rPr>
        <w:t> </w:t>
      </w:r>
      <w:r>
        <w:rPr/>
        <w:t>perioada</w:t>
      </w:r>
      <w:r>
        <w:rPr>
          <w:spacing w:val="6"/>
        </w:rPr>
        <w:t> </w:t>
      </w:r>
      <w:r>
        <w:rPr/>
        <w:t>anului</w:t>
      </w:r>
      <w:r>
        <w:rPr>
          <w:spacing w:val="5"/>
        </w:rPr>
        <w:t> </w:t>
      </w:r>
      <w:r>
        <w:rPr/>
        <w:t>sau</w:t>
      </w:r>
      <w:r>
        <w:rPr>
          <w:spacing w:val="12"/>
        </w:rPr>
        <w:t> </w:t>
      </w:r>
      <w:r>
        <w:rPr>
          <w:sz w:val="28"/>
        </w:rPr>
        <w:t>□</w:t>
      </w:r>
      <w:r>
        <w:rPr>
          <w:spacing w:val="-10"/>
          <w:sz w:val="28"/>
        </w:rPr>
        <w:t> </w:t>
      </w:r>
      <w:r>
        <w:rPr/>
        <w:t>are</w:t>
      </w:r>
      <w:r>
        <w:rPr>
          <w:spacing w:val="6"/>
        </w:rPr>
        <w:t> </w:t>
      </w:r>
      <w:r>
        <w:rPr/>
        <w:t>activitate</w:t>
      </w:r>
      <w:r>
        <w:rPr>
          <w:spacing w:val="6"/>
        </w:rPr>
        <w:t> </w:t>
      </w:r>
      <w:r>
        <w:rPr/>
        <w:t>sezonieră</w:t>
      </w:r>
    </w:p>
    <w:p>
      <w:pPr>
        <w:pStyle w:val="BodyText"/>
        <w:spacing w:before="3"/>
        <w:rPr>
          <w:sz w:val="26"/>
        </w:rPr>
      </w:pPr>
    </w:p>
    <w:p>
      <w:pPr>
        <w:pStyle w:val="Heading2"/>
        <w:numPr>
          <w:ilvl w:val="0"/>
          <w:numId w:val="1"/>
        </w:numPr>
        <w:tabs>
          <w:tab w:pos="559" w:val="left" w:leader="none"/>
        </w:tabs>
        <w:spacing w:line="240" w:lineRule="auto" w:before="1" w:after="0"/>
        <w:ind w:left="558" w:right="0" w:hanging="367"/>
        <w:jc w:val="left"/>
      </w:pPr>
      <w:r>
        <w:rPr/>
        <w:t>Informații</w:t>
      </w:r>
      <w:r>
        <w:rPr>
          <w:spacing w:val="-2"/>
        </w:rPr>
        <w:t> </w:t>
      </w:r>
      <w:r>
        <w:rPr/>
        <w:t>(despre</w:t>
      </w:r>
      <w:r>
        <w:rPr>
          <w:spacing w:val="-2"/>
        </w:rPr>
        <w:t> </w:t>
      </w:r>
      <w:r>
        <w:rPr/>
        <w:t>agentul</w:t>
      </w:r>
      <w:r>
        <w:rPr>
          <w:spacing w:val="-2"/>
        </w:rPr>
        <w:t> </w:t>
      </w:r>
      <w:r>
        <w:rPr/>
        <w:t>economic)</w:t>
      </w:r>
      <w:r>
        <w:rPr>
          <w:spacing w:val="-1"/>
        </w:rPr>
        <w:t> </w:t>
      </w:r>
      <w:r>
        <w:rPr/>
        <w:t>necesare</w:t>
      </w:r>
      <w:r>
        <w:rPr>
          <w:spacing w:val="-3"/>
        </w:rPr>
        <w:t> </w:t>
      </w:r>
      <w:r>
        <w:rPr/>
        <w:t>pentru</w:t>
      </w:r>
      <w:r>
        <w:rPr>
          <w:spacing w:val="-2"/>
        </w:rPr>
        <w:t> </w:t>
      </w:r>
      <w:r>
        <w:rPr/>
        <w:t>evaluarea</w:t>
      </w:r>
      <w:r>
        <w:rPr>
          <w:spacing w:val="-3"/>
        </w:rPr>
        <w:t> </w:t>
      </w:r>
      <w:r>
        <w:rPr/>
        <w:t>riscurilor:</w:t>
      </w:r>
    </w:p>
    <w:p>
      <w:pPr>
        <w:pStyle w:val="BodyText"/>
        <w:spacing w:before="1" w:after="1"/>
        <w:rPr>
          <w:b/>
        </w:rPr>
      </w:pPr>
    </w:p>
    <w:tbl>
      <w:tblPr>
        <w:tblW w:w="0" w:type="auto"/>
        <w:jc w:val="left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5"/>
        <w:gridCol w:w="2119"/>
        <w:gridCol w:w="1178"/>
        <w:gridCol w:w="1558"/>
        <w:gridCol w:w="1700"/>
      </w:tblGrid>
      <w:tr>
        <w:trPr>
          <w:trHeight w:val="1770" w:hRule="atLeast"/>
        </w:trPr>
        <w:tc>
          <w:tcPr>
            <w:tcW w:w="339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8"/>
              <w:ind w:left="1226" w:right="1217"/>
              <w:jc w:val="center"/>
              <w:rPr>
                <w:rFonts w:ascii="Calibri"/>
                <w:sz w:val="22"/>
              </w:rPr>
            </w:pPr>
            <w:r>
              <w:rPr>
                <w:b/>
                <w:sz w:val="22"/>
              </w:rPr>
              <w:t>Criteriul</w:t>
            </w:r>
            <w:r>
              <w:rPr>
                <w:rFonts w:ascii="Calibri"/>
                <w:sz w:val="22"/>
                <w:vertAlign w:val="superscript"/>
              </w:rPr>
              <w:t>1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157" w:right="14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Informația curentă</w:t>
            </w:r>
            <w:r>
              <w:rPr>
                <w:b/>
                <w:spacing w:val="-53"/>
                <w:sz w:val="22"/>
              </w:rPr>
              <w:t> </w:t>
            </w:r>
            <w:r>
              <w:rPr>
                <w:b/>
                <w:sz w:val="22"/>
              </w:rPr>
              <w:t>anterioară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controlului</w:t>
            </w:r>
          </w:p>
        </w:tc>
        <w:tc>
          <w:tcPr>
            <w:tcW w:w="117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417" w:right="80" w:hanging="309"/>
              <w:rPr>
                <w:b/>
                <w:sz w:val="22"/>
              </w:rPr>
            </w:pPr>
            <w:r>
              <w:rPr>
                <w:b/>
                <w:sz w:val="22"/>
              </w:rPr>
              <w:t>Gradul de</w:t>
            </w:r>
            <w:r>
              <w:rPr>
                <w:b/>
                <w:spacing w:val="-53"/>
                <w:sz w:val="22"/>
              </w:rPr>
              <w:t> </w:t>
            </w:r>
            <w:r>
              <w:rPr>
                <w:b/>
                <w:sz w:val="22"/>
              </w:rPr>
              <w:t>risc</w:t>
            </w:r>
          </w:p>
        </w:tc>
        <w:tc>
          <w:tcPr>
            <w:tcW w:w="1558" w:type="dxa"/>
          </w:tcPr>
          <w:p>
            <w:pPr>
              <w:pStyle w:val="TableParagraph"/>
              <w:ind w:left="200" w:right="189" w:hanging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Informația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este valabilă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și după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control</w:t>
            </w:r>
          </w:p>
          <w:p>
            <w:pPr>
              <w:pStyle w:val="TableParagraph"/>
              <w:ind w:left="279" w:right="271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(se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bifează</w:t>
            </w:r>
          </w:p>
          <w:p>
            <w:pPr>
              <w:pStyle w:val="TableParagraph"/>
              <w:spacing w:line="252" w:lineRule="exact"/>
              <w:ind w:left="279" w:right="267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dacă este</w:t>
            </w:r>
            <w:r>
              <w:rPr>
                <w:b/>
                <w:i/>
                <w:spacing w:val="-52"/>
                <w:sz w:val="22"/>
              </w:rPr>
              <w:t> </w:t>
            </w:r>
            <w:r>
              <w:rPr>
                <w:b/>
                <w:i/>
                <w:sz w:val="22"/>
              </w:rPr>
              <w:t>cazul)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5"/>
              <w:ind w:left="111" w:right="99" w:hanging="1"/>
              <w:jc w:val="center"/>
              <w:rPr>
                <w:b/>
                <w:i/>
                <w:sz w:val="22"/>
              </w:rPr>
            </w:pPr>
            <w:r>
              <w:rPr>
                <w:b/>
                <w:sz w:val="22"/>
              </w:rPr>
              <w:t>Informația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revizuită și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gradului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risc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i/>
                <w:sz w:val="22"/>
              </w:rPr>
              <w:t>(se completează</w:t>
            </w:r>
            <w:r>
              <w:rPr>
                <w:b/>
                <w:i/>
                <w:spacing w:val="1"/>
                <w:sz w:val="22"/>
              </w:rPr>
              <w:t> </w:t>
            </w:r>
            <w:r>
              <w:rPr>
                <w:b/>
                <w:i/>
                <w:sz w:val="22"/>
              </w:rPr>
              <w:t>dacă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este</w:t>
            </w:r>
            <w:r>
              <w:rPr>
                <w:b/>
                <w:i/>
                <w:spacing w:val="-1"/>
                <w:sz w:val="22"/>
              </w:rPr>
              <w:t> </w:t>
            </w:r>
            <w:r>
              <w:rPr>
                <w:b/>
                <w:i/>
                <w:sz w:val="22"/>
              </w:rPr>
              <w:t>cazul)</w:t>
            </w:r>
          </w:p>
        </w:tc>
      </w:tr>
      <w:tr>
        <w:trPr>
          <w:trHeight w:val="505" w:hRule="atLeast"/>
        </w:trPr>
        <w:tc>
          <w:tcPr>
            <w:tcW w:w="3395" w:type="dxa"/>
          </w:tcPr>
          <w:p>
            <w:pPr>
              <w:pStyle w:val="TableParagraph"/>
              <w:spacing w:line="254" w:lineRule="exact"/>
              <w:ind w:left="107" w:right="399"/>
              <w:rPr>
                <w:sz w:val="22"/>
              </w:rPr>
            </w:pPr>
            <w:r>
              <w:rPr>
                <w:sz w:val="22"/>
              </w:rPr>
              <w:t>Domeniul/subdomeniul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activitate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economică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persoanei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8"/>
        <w:rPr>
          <w:b/>
          <w:sz w:val="10"/>
        </w:rPr>
      </w:pPr>
      <w:r>
        <w:rPr/>
        <w:pict>
          <v:rect style="position:absolute;margin-left:70.919998pt;margin-top:8.1pt;width:144pt;height:.72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8"/>
        <w:ind w:left="618" w:right="0" w:firstLine="0"/>
        <w:jc w:val="left"/>
        <w:rPr>
          <w:i/>
          <w:sz w:val="20"/>
        </w:rPr>
      </w:pPr>
      <w:r>
        <w:rPr>
          <w:sz w:val="20"/>
          <w:vertAlign w:val="superscript"/>
        </w:rPr>
        <w:t>1</w:t>
      </w:r>
      <w:r>
        <w:rPr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Se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completează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doar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criteriile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de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risc</w:t>
      </w:r>
      <w:r>
        <w:rPr>
          <w:i/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aplicabile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domeniului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și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persoanei</w:t>
      </w:r>
      <w:r>
        <w:rPr>
          <w:i/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supuse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controlului.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1200" w:bottom="280" w:left="800" w:right="480"/>
        </w:sectPr>
      </w:pPr>
    </w:p>
    <w:tbl>
      <w:tblPr>
        <w:tblW w:w="0" w:type="auto"/>
        <w:jc w:val="left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5"/>
        <w:gridCol w:w="2119"/>
        <w:gridCol w:w="1178"/>
        <w:gridCol w:w="1558"/>
        <w:gridCol w:w="1700"/>
      </w:tblGrid>
      <w:tr>
        <w:trPr>
          <w:trHeight w:val="506" w:hRule="atLeast"/>
        </w:trPr>
        <w:tc>
          <w:tcPr>
            <w:tcW w:w="3395" w:type="dxa"/>
          </w:tcPr>
          <w:p>
            <w:pPr>
              <w:pStyle w:val="TableParagraph"/>
              <w:spacing w:line="244" w:lineRule="exact"/>
              <w:ind w:left="107"/>
              <w:rPr>
                <w:sz w:val="22"/>
              </w:rPr>
            </w:pPr>
            <w:r>
              <w:rPr>
                <w:sz w:val="22"/>
              </w:rPr>
              <w:t>supuse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controlului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domeniul</w:t>
            </w:r>
          </w:p>
          <w:p>
            <w:pPr>
              <w:pStyle w:val="TableParagraph"/>
              <w:spacing w:line="242" w:lineRule="exact"/>
              <w:ind w:left="107"/>
              <w:rPr>
                <w:sz w:val="22"/>
              </w:rPr>
            </w:pPr>
            <w:r>
              <w:rPr>
                <w:sz w:val="22"/>
              </w:rPr>
              <w:t>furajelor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59" w:hRule="atLeast"/>
        </w:trPr>
        <w:tc>
          <w:tcPr>
            <w:tcW w:w="3395" w:type="dxa"/>
          </w:tcPr>
          <w:p>
            <w:pPr>
              <w:pStyle w:val="TableParagraph"/>
              <w:spacing w:line="244" w:lineRule="exact"/>
              <w:ind w:left="107"/>
              <w:rPr>
                <w:sz w:val="22"/>
              </w:rPr>
            </w:pPr>
            <w:r>
              <w:rPr>
                <w:sz w:val="22"/>
              </w:rPr>
              <w:t>Aplicarea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principiilor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analiză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</w:p>
          <w:p>
            <w:pPr>
              <w:pStyle w:val="TableParagraph"/>
              <w:spacing w:line="252" w:lineRule="exact"/>
              <w:ind w:left="107" w:right="582"/>
              <w:rPr>
                <w:sz w:val="22"/>
              </w:rPr>
            </w:pPr>
            <w:r>
              <w:rPr>
                <w:sz w:val="22"/>
              </w:rPr>
              <w:t>riscurilor și punctele critice 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control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(HACCP)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12" w:hRule="atLeast"/>
        </w:trPr>
        <w:tc>
          <w:tcPr>
            <w:tcW w:w="3395" w:type="dxa"/>
          </w:tcPr>
          <w:p>
            <w:pPr>
              <w:pStyle w:val="TableParagraph"/>
              <w:ind w:left="107" w:right="124"/>
              <w:rPr>
                <w:sz w:val="22"/>
              </w:rPr>
            </w:pPr>
            <w:r>
              <w:rPr>
                <w:sz w:val="22"/>
              </w:rPr>
              <w:t>Istoricul conformității 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prevederile legislației, precum și cu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prescripțiile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Agenției, conform</w:t>
            </w:r>
          </w:p>
          <w:p>
            <w:pPr>
              <w:pStyle w:val="TableParagraph"/>
              <w:spacing w:line="243" w:lineRule="exact"/>
              <w:ind w:left="107"/>
              <w:rPr>
                <w:sz w:val="22"/>
              </w:rPr>
            </w:pPr>
            <w:r>
              <w:rPr>
                <w:sz w:val="22"/>
              </w:rPr>
              <w:t>ultimului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control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4"/>
        <w:rPr>
          <w:i/>
          <w:sz w:val="13"/>
        </w:rPr>
      </w:pPr>
    </w:p>
    <w:p>
      <w:pPr>
        <w:pStyle w:val="Heading2"/>
        <w:numPr>
          <w:ilvl w:val="0"/>
          <w:numId w:val="1"/>
        </w:numPr>
        <w:tabs>
          <w:tab w:pos="973" w:val="left" w:leader="none"/>
        </w:tabs>
        <w:spacing w:line="240" w:lineRule="auto" w:before="90" w:after="0"/>
        <w:ind w:left="972" w:right="0" w:hanging="355"/>
        <w:jc w:val="left"/>
      </w:pPr>
      <w:r>
        <w:rPr/>
        <w:t>Lista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întrebări:</w:t>
      </w:r>
    </w:p>
    <w:p>
      <w:pPr>
        <w:pStyle w:val="BodyText"/>
        <w:spacing w:before="1"/>
        <w:rPr>
          <w:b/>
          <w:sz w:val="19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8"/>
        <w:gridCol w:w="3198"/>
        <w:gridCol w:w="1963"/>
        <w:gridCol w:w="445"/>
        <w:gridCol w:w="445"/>
        <w:gridCol w:w="602"/>
        <w:gridCol w:w="1894"/>
        <w:gridCol w:w="920"/>
      </w:tblGrid>
      <w:tr>
        <w:trPr>
          <w:trHeight w:val="359" w:hRule="atLeast"/>
        </w:trPr>
        <w:tc>
          <w:tcPr>
            <w:tcW w:w="528" w:type="dxa"/>
            <w:vMerge w:val="restart"/>
          </w:tcPr>
          <w:p>
            <w:pPr>
              <w:pStyle w:val="TableParagraph"/>
              <w:spacing w:before="11"/>
              <w:rPr>
                <w:b/>
                <w:sz w:val="26"/>
              </w:rPr>
            </w:pPr>
          </w:p>
          <w:p>
            <w:pPr>
              <w:pStyle w:val="TableParagraph"/>
              <w:ind w:left="116" w:right="79" w:hanging="9"/>
              <w:rPr>
                <w:b/>
                <w:sz w:val="22"/>
              </w:rPr>
            </w:pPr>
            <w:r>
              <w:rPr>
                <w:b/>
                <w:sz w:val="22"/>
              </w:rPr>
              <w:t>Nr.</w:t>
            </w:r>
            <w:r>
              <w:rPr>
                <w:b/>
                <w:spacing w:val="-53"/>
                <w:sz w:val="22"/>
              </w:rPr>
              <w:t> </w:t>
            </w:r>
            <w:r>
              <w:rPr>
                <w:b/>
                <w:sz w:val="22"/>
              </w:rPr>
              <w:t>d/o</w:t>
            </w:r>
          </w:p>
        </w:tc>
        <w:tc>
          <w:tcPr>
            <w:tcW w:w="3198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0"/>
              <w:ind w:left="1127" w:right="115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Întrebări</w:t>
            </w:r>
          </w:p>
        </w:tc>
        <w:tc>
          <w:tcPr>
            <w:tcW w:w="196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0"/>
              <w:ind w:left="232"/>
              <w:rPr>
                <w:b/>
                <w:sz w:val="22"/>
              </w:rPr>
            </w:pPr>
            <w:r>
              <w:rPr>
                <w:b/>
                <w:sz w:val="22"/>
              </w:rPr>
              <w:t>Referință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legală</w:t>
            </w:r>
          </w:p>
        </w:tc>
        <w:tc>
          <w:tcPr>
            <w:tcW w:w="1492" w:type="dxa"/>
            <w:gridSpan w:val="3"/>
          </w:tcPr>
          <w:p>
            <w:pPr>
              <w:pStyle w:val="TableParagraph"/>
              <w:spacing w:before="52"/>
              <w:ind w:left="57"/>
              <w:rPr>
                <w:b/>
                <w:sz w:val="22"/>
              </w:rPr>
            </w:pPr>
            <w:r>
              <w:rPr>
                <w:b/>
                <w:sz w:val="22"/>
              </w:rPr>
              <w:t>Conformitatea</w:t>
            </w:r>
          </w:p>
        </w:tc>
        <w:tc>
          <w:tcPr>
            <w:tcW w:w="1894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0"/>
              <w:ind w:left="410"/>
              <w:rPr>
                <w:b/>
                <w:sz w:val="22"/>
              </w:rPr>
            </w:pPr>
            <w:r>
              <w:rPr>
                <w:b/>
                <w:sz w:val="22"/>
              </w:rPr>
              <w:t>Comentarii</w:t>
            </w:r>
          </w:p>
        </w:tc>
        <w:tc>
          <w:tcPr>
            <w:tcW w:w="920" w:type="dxa"/>
            <w:vMerge w:val="restart"/>
            <w:textDirection w:val="btLr"/>
          </w:tcPr>
          <w:p>
            <w:pPr>
              <w:pStyle w:val="TableParagraph"/>
              <w:rPr>
                <w:b/>
                <w:sz w:val="29"/>
              </w:rPr>
            </w:pPr>
          </w:p>
          <w:p>
            <w:pPr>
              <w:pStyle w:val="TableParagraph"/>
              <w:ind w:left="116"/>
              <w:rPr>
                <w:b/>
                <w:sz w:val="22"/>
              </w:rPr>
            </w:pPr>
            <w:r>
              <w:rPr>
                <w:b/>
                <w:sz w:val="22"/>
              </w:rPr>
              <w:t>Ponderea</w:t>
            </w:r>
          </w:p>
        </w:tc>
      </w:tr>
      <w:tr>
        <w:trPr>
          <w:trHeight w:val="759" w:hRule="atLeast"/>
        </w:trPr>
        <w:tc>
          <w:tcPr>
            <w:tcW w:w="5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90"/>
              <w:rPr>
                <w:b/>
                <w:sz w:val="22"/>
              </w:rPr>
            </w:pPr>
            <w:r>
              <w:rPr>
                <w:b/>
                <w:sz w:val="22"/>
              </w:rPr>
              <w:t>Da</w:t>
            </w:r>
          </w:p>
        </w:tc>
        <w:tc>
          <w:tcPr>
            <w:tcW w:w="445" w:type="dxa"/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84"/>
              <w:rPr>
                <w:b/>
                <w:sz w:val="22"/>
              </w:rPr>
            </w:pPr>
            <w:r>
              <w:rPr>
                <w:b/>
                <w:sz w:val="22"/>
              </w:rPr>
              <w:t>Nu</w:t>
            </w:r>
          </w:p>
        </w:tc>
        <w:tc>
          <w:tcPr>
            <w:tcW w:w="602" w:type="dxa"/>
          </w:tcPr>
          <w:p>
            <w:pPr>
              <w:pStyle w:val="TableParagraph"/>
              <w:spacing w:line="254" w:lineRule="exact"/>
              <w:ind w:left="56" w:right="46" w:firstLine="103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Nu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este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cazul</w:t>
            </w:r>
          </w:p>
        </w:tc>
        <w:tc>
          <w:tcPr>
            <w:tcW w:w="18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1" w:hRule="atLeast"/>
        </w:trPr>
        <w:tc>
          <w:tcPr>
            <w:tcW w:w="9995" w:type="dxa"/>
            <w:gridSpan w:val="8"/>
          </w:tcPr>
          <w:p>
            <w:pPr>
              <w:pStyle w:val="TableParagraph"/>
              <w:spacing w:line="242" w:lineRule="exact"/>
              <w:ind w:left="3027"/>
              <w:rPr>
                <w:b/>
                <w:sz w:val="22"/>
              </w:rPr>
            </w:pPr>
            <w:r>
              <w:rPr>
                <w:b/>
                <w:sz w:val="22"/>
              </w:rPr>
              <w:t>A.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desfășurarea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activității</w:t>
            </w:r>
          </w:p>
        </w:tc>
      </w:tr>
      <w:tr>
        <w:trPr>
          <w:trHeight w:val="1103" w:hRule="atLeast"/>
        </w:trPr>
        <w:tc>
          <w:tcPr>
            <w:tcW w:w="528" w:type="dxa"/>
          </w:tcPr>
          <w:p>
            <w:pPr>
              <w:pStyle w:val="TableParagraph"/>
              <w:spacing w:line="273" w:lineRule="exact"/>
              <w:ind w:left="14" w:right="35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198" w:type="dxa"/>
          </w:tcPr>
          <w:p>
            <w:pPr>
              <w:pStyle w:val="TableParagraph"/>
              <w:ind w:left="107" w:right="421"/>
              <w:rPr>
                <w:sz w:val="24"/>
              </w:rPr>
            </w:pPr>
            <w:r>
              <w:rPr>
                <w:sz w:val="24"/>
              </w:rPr>
              <w:t>Unitatea supusă controlului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este înregistrată sanitar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veterinar?</w:t>
            </w:r>
          </w:p>
        </w:tc>
        <w:tc>
          <w:tcPr>
            <w:tcW w:w="1963" w:type="dxa"/>
          </w:tcPr>
          <w:p>
            <w:pPr>
              <w:pStyle w:val="TableParagraph"/>
              <w:ind w:left="107" w:right="386"/>
              <w:rPr>
                <w:sz w:val="24"/>
              </w:rPr>
            </w:pPr>
            <w:r>
              <w:rPr>
                <w:sz w:val="24"/>
              </w:rPr>
              <w:t>Art. 18 alin.(3)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din Legea nr.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221/2007</w:t>
            </w:r>
          </w:p>
        </w:tc>
        <w:tc>
          <w:tcPr>
            <w:tcW w:w="44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>
        <w:trPr>
          <w:trHeight w:val="2759" w:hRule="atLeast"/>
        </w:trPr>
        <w:tc>
          <w:tcPr>
            <w:tcW w:w="528" w:type="dxa"/>
          </w:tcPr>
          <w:p>
            <w:pPr>
              <w:pStyle w:val="TableParagraph"/>
              <w:spacing w:line="274" w:lineRule="exact"/>
              <w:ind w:left="14" w:right="35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198" w:type="dxa"/>
          </w:tcPr>
          <w:p>
            <w:pPr>
              <w:pStyle w:val="TableParagraph"/>
              <w:ind w:left="107" w:right="162"/>
              <w:rPr>
                <w:sz w:val="24"/>
              </w:rPr>
            </w:pPr>
            <w:r>
              <w:rPr>
                <w:sz w:val="24"/>
              </w:rPr>
              <w:t>În cazul în care unitățile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pentru hrana animalelor și/sau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fabricarea altor furaje nu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utilizează furaje proprii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cultivate și/sau fabricate,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furajele sunt achiziționate și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utilizate numai de la agenții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economici care sunt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înregistrați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și/sau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autorizați</w:t>
            </w:r>
          </w:p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sanitar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veterinar?</w:t>
            </w:r>
          </w:p>
        </w:tc>
        <w:tc>
          <w:tcPr>
            <w:tcW w:w="1963" w:type="dxa"/>
          </w:tcPr>
          <w:p>
            <w:pPr>
              <w:pStyle w:val="TableParagraph"/>
              <w:ind w:left="107" w:right="133"/>
              <w:rPr>
                <w:sz w:val="24"/>
              </w:rPr>
            </w:pPr>
            <w:r>
              <w:rPr>
                <w:sz w:val="24"/>
              </w:rPr>
              <w:t>Art. 18 din Legea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nr.221/2007</w:t>
            </w:r>
          </w:p>
        </w:tc>
        <w:tc>
          <w:tcPr>
            <w:tcW w:w="44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1104" w:hRule="atLeast"/>
        </w:trPr>
        <w:tc>
          <w:tcPr>
            <w:tcW w:w="528" w:type="dxa"/>
          </w:tcPr>
          <w:p>
            <w:pPr>
              <w:pStyle w:val="TableParagraph"/>
              <w:spacing w:line="274" w:lineRule="exact"/>
              <w:ind w:left="14" w:right="35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198" w:type="dxa"/>
          </w:tcPr>
          <w:p>
            <w:pPr>
              <w:pStyle w:val="TableParagraph"/>
              <w:spacing w:line="276" w:lineRule="exact"/>
              <w:ind w:left="107" w:right="35"/>
              <w:rPr>
                <w:sz w:val="24"/>
              </w:rPr>
            </w:pPr>
            <w:r>
              <w:rPr>
                <w:sz w:val="24"/>
              </w:rPr>
              <w:t>Evidențele privind sursa și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cantitatea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fiecărei intrări/ieșiri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ai hranei pentru animale sunt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păstrate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în unitate?</w:t>
            </w:r>
          </w:p>
        </w:tc>
        <w:tc>
          <w:tcPr>
            <w:tcW w:w="1963" w:type="dxa"/>
          </w:tcPr>
          <w:p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Pct. 6,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sbpct. 5)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din anexa 1 la HG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nr.910/2020</w:t>
            </w:r>
          </w:p>
        </w:tc>
        <w:tc>
          <w:tcPr>
            <w:tcW w:w="44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>
        <w:trPr>
          <w:trHeight w:val="2483" w:hRule="atLeast"/>
        </w:trPr>
        <w:tc>
          <w:tcPr>
            <w:tcW w:w="528" w:type="dxa"/>
          </w:tcPr>
          <w:p>
            <w:pPr>
              <w:pStyle w:val="TableParagraph"/>
              <w:spacing w:line="273" w:lineRule="exact"/>
              <w:ind w:left="14" w:right="35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198" w:type="dxa"/>
          </w:tcPr>
          <w:p>
            <w:pPr>
              <w:pStyle w:val="TableParagraph"/>
              <w:ind w:left="107" w:right="226"/>
              <w:rPr>
                <w:sz w:val="24"/>
              </w:rPr>
            </w:pPr>
            <w:r>
              <w:rPr>
                <w:sz w:val="24"/>
              </w:rPr>
              <w:t>Materiile prime furaje,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furajele combinate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comercializate în vrac, în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ambalaje sau containere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nesigilate sunt însoțite de un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document tehnic, care 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conține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toate specificațiile de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etichetare, conform</w:t>
            </w:r>
          </w:p>
          <w:p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cerințelor?</w:t>
            </w:r>
          </w:p>
        </w:tc>
        <w:tc>
          <w:tcPr>
            <w:tcW w:w="1963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Cap.</w:t>
            </w:r>
            <w:r>
              <w:rPr>
                <w:spacing w:val="70"/>
                <w:sz w:val="24"/>
              </w:rPr>
              <w:t> </w:t>
            </w:r>
            <w:r>
              <w:rPr>
                <w:sz w:val="24"/>
              </w:rPr>
              <w:t>III</w:t>
            </w:r>
            <w:r>
              <w:rPr>
                <w:spacing w:val="70"/>
                <w:sz w:val="24"/>
              </w:rPr>
              <w:t> </w:t>
            </w:r>
            <w:r>
              <w:rPr>
                <w:sz w:val="24"/>
              </w:rPr>
              <w:t>Pct.</w:t>
            </w:r>
            <w:r>
              <w:rPr>
                <w:spacing w:val="70"/>
                <w:sz w:val="24"/>
              </w:rPr>
              <w:t> </w:t>
            </w:r>
            <w:r>
              <w:rPr>
                <w:sz w:val="24"/>
              </w:rPr>
              <w:t>23,</w:t>
            </w:r>
          </w:p>
          <w:p>
            <w:pPr>
              <w:pStyle w:val="TableParagraph"/>
              <w:tabs>
                <w:tab w:pos="1508" w:val="left" w:leader="none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la</w:t>
              <w:tab/>
              <w:t>HG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nr.910/2020</w:t>
            </w:r>
          </w:p>
        </w:tc>
        <w:tc>
          <w:tcPr>
            <w:tcW w:w="44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>
        <w:trPr>
          <w:trHeight w:val="1103" w:hRule="atLeast"/>
        </w:trPr>
        <w:tc>
          <w:tcPr>
            <w:tcW w:w="528" w:type="dxa"/>
          </w:tcPr>
          <w:p>
            <w:pPr>
              <w:pStyle w:val="TableParagraph"/>
              <w:spacing w:line="273" w:lineRule="exact"/>
              <w:ind w:left="14" w:right="35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198" w:type="dxa"/>
          </w:tcPr>
          <w:p>
            <w:pPr>
              <w:pStyle w:val="TableParagraph"/>
              <w:ind w:left="107" w:right="263"/>
              <w:jc w:val="both"/>
              <w:rPr>
                <w:sz w:val="24"/>
              </w:rPr>
            </w:pPr>
            <w:r>
              <w:rPr>
                <w:sz w:val="24"/>
              </w:rPr>
              <w:t>La producerea, transportarea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și depozitarea materiei prime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pentru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furaje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sunt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respectate</w:t>
            </w:r>
          </w:p>
          <w:p>
            <w:pPr>
              <w:pStyle w:val="TableParagraph"/>
              <w:spacing w:line="259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cerințele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igienă?</w:t>
            </w:r>
          </w:p>
        </w:tc>
        <w:tc>
          <w:tcPr>
            <w:tcW w:w="1963" w:type="dxa"/>
          </w:tcPr>
          <w:p>
            <w:pPr>
              <w:pStyle w:val="TableParagraph"/>
              <w:ind w:left="107" w:right="409"/>
              <w:rPr>
                <w:sz w:val="24"/>
              </w:rPr>
            </w:pPr>
            <w:r>
              <w:rPr>
                <w:sz w:val="24"/>
              </w:rPr>
              <w:t>Pct.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69,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nr.910/2020</w:t>
            </w:r>
          </w:p>
        </w:tc>
        <w:tc>
          <w:tcPr>
            <w:tcW w:w="44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>
        <w:trPr>
          <w:trHeight w:val="1103" w:hRule="atLeast"/>
        </w:trPr>
        <w:tc>
          <w:tcPr>
            <w:tcW w:w="528" w:type="dxa"/>
          </w:tcPr>
          <w:p>
            <w:pPr>
              <w:pStyle w:val="TableParagraph"/>
              <w:spacing w:line="273" w:lineRule="exact"/>
              <w:ind w:left="14" w:right="35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198" w:type="dxa"/>
          </w:tcPr>
          <w:p>
            <w:pPr>
              <w:pStyle w:val="TableParagraph"/>
              <w:ind w:left="107" w:right="162"/>
              <w:rPr>
                <w:sz w:val="24"/>
              </w:rPr>
            </w:pPr>
            <w:r>
              <w:rPr>
                <w:sz w:val="24"/>
              </w:rPr>
              <w:t>Hrana pentru animale este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depozitată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separat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agenții</w:t>
            </w:r>
          </w:p>
          <w:p>
            <w:pPr>
              <w:pStyle w:val="TableParagraph"/>
              <w:spacing w:line="270" w:lineRule="atLeast"/>
              <w:ind w:left="107" w:right="181"/>
              <w:rPr>
                <w:sz w:val="24"/>
              </w:rPr>
            </w:pPr>
            <w:r>
              <w:rPr>
                <w:sz w:val="24"/>
              </w:rPr>
              <w:t>chimici și produse interzise în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hrana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pentru animale?</w:t>
            </w:r>
          </w:p>
        </w:tc>
        <w:tc>
          <w:tcPr>
            <w:tcW w:w="1963" w:type="dxa"/>
          </w:tcPr>
          <w:p>
            <w:pPr>
              <w:pStyle w:val="TableParagraph"/>
              <w:ind w:left="107" w:right="291"/>
              <w:rPr>
                <w:sz w:val="24"/>
              </w:rPr>
            </w:pPr>
            <w:r>
              <w:rPr>
                <w:sz w:val="24"/>
              </w:rPr>
              <w:t>Pct.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102,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nr.910/2020</w:t>
            </w:r>
          </w:p>
        </w:tc>
        <w:tc>
          <w:tcPr>
            <w:tcW w:w="44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276" w:hRule="atLeast"/>
        </w:trPr>
        <w:tc>
          <w:tcPr>
            <w:tcW w:w="528" w:type="dxa"/>
          </w:tcPr>
          <w:p>
            <w:pPr>
              <w:pStyle w:val="TableParagraph"/>
              <w:spacing w:line="256" w:lineRule="exact"/>
              <w:ind w:left="14" w:right="35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198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Unitatea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măsuri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necesare</w:t>
            </w:r>
          </w:p>
        </w:tc>
        <w:tc>
          <w:tcPr>
            <w:tcW w:w="1963" w:type="dxa"/>
          </w:tcPr>
          <w:p>
            <w:pPr>
              <w:pStyle w:val="TableParagraph"/>
              <w:tabs>
                <w:tab w:pos="978" w:val="left" w:leader="none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Pct.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4,</w:t>
              <w:tab/>
              <w:t>sbpct.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3)</w:t>
            </w:r>
          </w:p>
        </w:tc>
        <w:tc>
          <w:tcPr>
            <w:tcW w:w="4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>
      <w:pPr>
        <w:spacing w:after="0" w:line="256" w:lineRule="exact"/>
        <w:rPr>
          <w:sz w:val="24"/>
        </w:rPr>
        <w:sectPr>
          <w:pgSz w:w="11910" w:h="16840"/>
          <w:pgMar w:top="1000" w:bottom="280" w:left="800" w:right="480"/>
        </w:sect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8"/>
        <w:gridCol w:w="3198"/>
        <w:gridCol w:w="1762"/>
        <w:gridCol w:w="202"/>
        <w:gridCol w:w="446"/>
        <w:gridCol w:w="446"/>
        <w:gridCol w:w="603"/>
        <w:gridCol w:w="1895"/>
        <w:gridCol w:w="921"/>
      </w:tblGrid>
      <w:tr>
        <w:trPr>
          <w:trHeight w:val="828" w:hRule="atLeast"/>
        </w:trPr>
        <w:tc>
          <w:tcPr>
            <w:tcW w:w="5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98" w:type="dxa"/>
          </w:tcPr>
          <w:p>
            <w:pPr>
              <w:pStyle w:val="TableParagraph"/>
              <w:ind w:left="107" w:right="162"/>
              <w:rPr>
                <w:sz w:val="24"/>
              </w:rPr>
            </w:pPr>
            <w:r>
              <w:rPr>
                <w:sz w:val="24"/>
              </w:rPr>
              <w:t>pentru a utiliza apa curată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cu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scopul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evitării contaminării</w:t>
            </w:r>
          </w:p>
          <w:p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încrucișate?</w:t>
            </w:r>
          </w:p>
        </w:tc>
        <w:tc>
          <w:tcPr>
            <w:tcW w:w="1964" w:type="dxa"/>
            <w:gridSpan w:val="2"/>
          </w:tcPr>
          <w:p>
            <w:pPr>
              <w:pStyle w:val="TableParagraph"/>
              <w:ind w:left="107" w:right="80"/>
              <w:rPr>
                <w:sz w:val="24"/>
              </w:rPr>
            </w:pPr>
            <w:r>
              <w:rPr>
                <w:sz w:val="24"/>
              </w:rPr>
              <w:t>din anexa 1 la HG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nr.910/2020</w:t>
            </w:r>
          </w:p>
        </w:tc>
        <w:tc>
          <w:tcPr>
            <w:tcW w:w="4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7" w:hRule="atLeast"/>
        </w:trPr>
        <w:tc>
          <w:tcPr>
            <w:tcW w:w="528" w:type="dxa"/>
          </w:tcPr>
          <w:p>
            <w:pPr>
              <w:pStyle w:val="TableParagraph"/>
              <w:spacing w:line="265" w:lineRule="exact"/>
              <w:ind w:left="138" w:right="30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198" w:type="dxa"/>
          </w:tcPr>
          <w:p>
            <w:pPr>
              <w:pStyle w:val="TableParagraph"/>
              <w:ind w:left="107" w:right="503"/>
              <w:rPr>
                <w:sz w:val="24"/>
              </w:rPr>
            </w:pPr>
            <w:r>
              <w:rPr>
                <w:sz w:val="24"/>
              </w:rPr>
              <w:t>Unitatea pune în aplicare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programul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combatere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a</w:t>
            </w:r>
          </w:p>
          <w:p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dăunătorilor?</w:t>
            </w:r>
          </w:p>
        </w:tc>
        <w:tc>
          <w:tcPr>
            <w:tcW w:w="1964" w:type="dxa"/>
            <w:gridSpan w:val="2"/>
          </w:tcPr>
          <w:p>
            <w:pPr>
              <w:pStyle w:val="TableParagraph"/>
              <w:ind w:left="107" w:right="80"/>
              <w:rPr>
                <w:sz w:val="24"/>
              </w:rPr>
            </w:pPr>
            <w:r>
              <w:rPr>
                <w:sz w:val="24"/>
              </w:rPr>
              <w:t>Pct.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99,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HG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nr.910/2020</w:t>
            </w:r>
          </w:p>
        </w:tc>
        <w:tc>
          <w:tcPr>
            <w:tcW w:w="4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1379" w:hRule="atLeast"/>
        </w:trPr>
        <w:tc>
          <w:tcPr>
            <w:tcW w:w="528" w:type="dxa"/>
          </w:tcPr>
          <w:p>
            <w:pPr>
              <w:pStyle w:val="TableParagraph"/>
              <w:spacing w:line="265" w:lineRule="exact"/>
              <w:ind w:left="138" w:right="30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198" w:type="dxa"/>
          </w:tcPr>
          <w:p>
            <w:pPr>
              <w:pStyle w:val="TableParagraph"/>
              <w:ind w:left="107" w:right="241"/>
              <w:rPr>
                <w:sz w:val="24"/>
              </w:rPr>
            </w:pPr>
            <w:r>
              <w:rPr>
                <w:sz w:val="24"/>
              </w:rPr>
              <w:t>Deșeurile și materialele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periculoase se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depozitează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separat și în siguranță, pentru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evita contaminarea</w:t>
            </w:r>
          </w:p>
          <w:p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furajelor?</w:t>
            </w:r>
          </w:p>
        </w:tc>
        <w:tc>
          <w:tcPr>
            <w:tcW w:w="1964" w:type="dxa"/>
            <w:gridSpan w:val="2"/>
          </w:tcPr>
          <w:p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Pct. 4,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sbpct. 5)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din anexa 1 la HG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nr.910/2020</w:t>
            </w:r>
          </w:p>
        </w:tc>
        <w:tc>
          <w:tcPr>
            <w:tcW w:w="4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1518" w:hRule="atLeast"/>
        </w:trPr>
        <w:tc>
          <w:tcPr>
            <w:tcW w:w="528" w:type="dxa"/>
          </w:tcPr>
          <w:p>
            <w:pPr>
              <w:pStyle w:val="TableParagraph"/>
              <w:spacing w:line="266" w:lineRule="exact"/>
              <w:ind w:left="138" w:right="30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198" w:type="dxa"/>
          </w:tcPr>
          <w:p>
            <w:pPr>
              <w:pStyle w:val="TableParagraph"/>
              <w:ind w:left="107" w:right="153"/>
              <w:rPr>
                <w:sz w:val="22"/>
              </w:rPr>
            </w:pPr>
            <w:r>
              <w:rPr>
                <w:sz w:val="22"/>
              </w:rPr>
              <w:t>Rezultatele oricărei analize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relevante a probelor de producție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primară și alte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probe 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prezintă importanță 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siguranța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hranei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animale</w:t>
            </w:r>
          </w:p>
          <w:p>
            <w:pPr>
              <w:pStyle w:val="TableParagraph"/>
              <w:spacing w:line="243" w:lineRule="exact"/>
              <w:ind w:left="107"/>
              <w:rPr>
                <w:sz w:val="22"/>
              </w:rPr>
            </w:pPr>
            <w:r>
              <w:rPr>
                <w:sz w:val="22"/>
              </w:rPr>
              <w:t>sunt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luate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considerare?</w:t>
            </w:r>
          </w:p>
        </w:tc>
        <w:tc>
          <w:tcPr>
            <w:tcW w:w="1964" w:type="dxa"/>
            <w:gridSpan w:val="2"/>
          </w:tcPr>
          <w:p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Pct. 4,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sbpct. 7)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din anexa 1 la HG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nr.910/2020</w:t>
            </w:r>
          </w:p>
        </w:tc>
        <w:tc>
          <w:tcPr>
            <w:tcW w:w="4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spacing w:line="266" w:lineRule="exact"/>
              <w:ind w:left="10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757" w:hRule="atLeast"/>
        </w:trPr>
        <w:tc>
          <w:tcPr>
            <w:tcW w:w="528" w:type="dxa"/>
          </w:tcPr>
          <w:p>
            <w:pPr>
              <w:pStyle w:val="TableParagraph"/>
              <w:spacing w:line="265" w:lineRule="exact"/>
              <w:ind w:left="138" w:right="30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198" w:type="dxa"/>
          </w:tcPr>
          <w:p>
            <w:pPr>
              <w:pStyle w:val="TableParagraph"/>
              <w:spacing w:line="243" w:lineRule="exact"/>
              <w:ind w:left="107"/>
              <w:rPr>
                <w:sz w:val="22"/>
              </w:rPr>
            </w:pPr>
            <w:r>
              <w:rPr>
                <w:sz w:val="22"/>
              </w:rPr>
              <w:t>Evidente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privind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utilizarea</w:t>
            </w:r>
          </w:p>
          <w:p>
            <w:pPr>
              <w:pStyle w:val="TableParagraph"/>
              <w:spacing w:line="252" w:lineRule="exact"/>
              <w:ind w:left="107" w:right="226"/>
              <w:rPr>
                <w:sz w:val="22"/>
              </w:rPr>
            </w:pPr>
            <w:r>
              <w:rPr>
                <w:sz w:val="22"/>
              </w:rPr>
              <w:t>produselor de uz fitosanitar 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biocide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păstrate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unitate?</w:t>
            </w:r>
          </w:p>
        </w:tc>
        <w:tc>
          <w:tcPr>
            <w:tcW w:w="1964" w:type="dxa"/>
            <w:gridSpan w:val="2"/>
          </w:tcPr>
          <w:p>
            <w:pPr>
              <w:pStyle w:val="TableParagraph"/>
              <w:tabs>
                <w:tab w:pos="1016" w:val="left" w:leader="none"/>
              </w:tabs>
              <w:spacing w:line="243" w:lineRule="exact"/>
              <w:ind w:left="107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79"/>
                <w:sz w:val="22"/>
              </w:rPr>
              <w:t> </w:t>
            </w:r>
            <w:r>
              <w:rPr>
                <w:sz w:val="22"/>
              </w:rPr>
              <w:t>6,</w:t>
              <w:tab/>
              <w:t>sbpct.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1)</w:t>
            </w:r>
          </w:p>
          <w:p>
            <w:pPr>
              <w:pStyle w:val="TableParagraph"/>
              <w:spacing w:line="252" w:lineRule="exact"/>
              <w:ind w:left="107" w:right="96"/>
              <w:rPr>
                <w:sz w:val="22"/>
              </w:rPr>
            </w:pPr>
            <w:r>
              <w:rPr>
                <w:sz w:val="22"/>
              </w:rPr>
              <w:t>din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nr.910/2020</w:t>
            </w:r>
          </w:p>
        </w:tc>
        <w:tc>
          <w:tcPr>
            <w:tcW w:w="4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276" w:hRule="atLeast"/>
        </w:trPr>
        <w:tc>
          <w:tcPr>
            <w:tcW w:w="5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60" w:type="dxa"/>
            <w:gridSpan w:val="2"/>
          </w:tcPr>
          <w:p>
            <w:pPr>
              <w:pStyle w:val="TableParagraph"/>
              <w:spacing w:line="257" w:lineRule="exact"/>
              <w:ind w:right="13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(PTP)</w:t>
            </w:r>
          </w:p>
        </w:tc>
        <w:tc>
          <w:tcPr>
            <w:tcW w:w="1697" w:type="dxa"/>
            <w:gridSpan w:val="4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40" w:lineRule="auto" w:before="0" w:after="39"/>
        <w:ind w:left="887" w:right="0" w:hanging="270"/>
        <w:jc w:val="left"/>
        <w:rPr>
          <w:b/>
          <w:sz w:val="22"/>
        </w:rPr>
      </w:pPr>
      <w:r>
        <w:rPr>
          <w:b/>
          <w:sz w:val="22"/>
        </w:rPr>
        <w:t>Punctajul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pentru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evaluarea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riscului</w:t>
      </w:r>
    </w:p>
    <w:tbl>
      <w:tblPr>
        <w:tblW w:w="0" w:type="auto"/>
        <w:jc w:val="left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4"/>
        <w:gridCol w:w="1328"/>
        <w:gridCol w:w="1329"/>
        <w:gridCol w:w="1510"/>
        <w:gridCol w:w="1644"/>
        <w:gridCol w:w="1378"/>
        <w:gridCol w:w="1515"/>
      </w:tblGrid>
      <w:tr>
        <w:trPr>
          <w:trHeight w:val="2530" w:hRule="atLeast"/>
        </w:trPr>
        <w:tc>
          <w:tcPr>
            <w:tcW w:w="15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6"/>
              </w:rPr>
            </w:pPr>
          </w:p>
          <w:p>
            <w:pPr>
              <w:pStyle w:val="TableParagraph"/>
              <w:ind w:left="329"/>
              <w:rPr>
                <w:b/>
                <w:sz w:val="22"/>
              </w:rPr>
            </w:pPr>
            <w:r>
              <w:rPr>
                <w:b/>
                <w:sz w:val="22"/>
              </w:rPr>
              <w:t>Încălcări</w:t>
            </w:r>
          </w:p>
        </w:tc>
        <w:tc>
          <w:tcPr>
            <w:tcW w:w="1328" w:type="dxa"/>
          </w:tcPr>
          <w:p>
            <w:pPr>
              <w:pStyle w:val="TableParagraph"/>
              <w:spacing w:before="125"/>
              <w:ind w:left="119" w:right="108" w:hanging="1"/>
              <w:jc w:val="center"/>
              <w:rPr>
                <w:i/>
                <w:sz w:val="22"/>
              </w:rPr>
            </w:pPr>
            <w:r>
              <w:rPr>
                <w:b/>
                <w:sz w:val="22"/>
              </w:rPr>
              <w:t>Numărul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întrebări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conform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clasificării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încălcărilor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(toate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întrebările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aplicate)</w:t>
            </w:r>
          </w:p>
        </w:tc>
        <w:tc>
          <w:tcPr>
            <w:tcW w:w="1329" w:type="dxa"/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106" w:right="99" w:hanging="1"/>
              <w:jc w:val="center"/>
              <w:rPr>
                <w:i/>
                <w:sz w:val="22"/>
              </w:rPr>
            </w:pPr>
            <w:r>
              <w:rPr>
                <w:b/>
                <w:sz w:val="22"/>
              </w:rPr>
              <w:t>Numărul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 încălcări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constatate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în cadrul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controlului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(toate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întrebările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neconforme)</w:t>
            </w:r>
          </w:p>
        </w:tc>
        <w:tc>
          <w:tcPr>
            <w:tcW w:w="1510" w:type="dxa"/>
          </w:tcPr>
          <w:p>
            <w:pPr>
              <w:pStyle w:val="TableParagraph"/>
              <w:spacing w:before="10"/>
              <w:rPr>
                <w:b/>
                <w:sz w:val="32"/>
              </w:rPr>
            </w:pPr>
          </w:p>
          <w:p>
            <w:pPr>
              <w:pStyle w:val="TableParagraph"/>
              <w:ind w:left="113" w:right="109" w:hanging="1"/>
              <w:jc w:val="center"/>
              <w:rPr>
                <w:i/>
                <w:sz w:val="22"/>
              </w:rPr>
            </w:pPr>
            <w:r>
              <w:rPr>
                <w:b/>
                <w:sz w:val="22"/>
              </w:rPr>
              <w:t>Gradul 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conformare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conform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numărului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încălcări %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(1-(col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3/col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2)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x100%)</w:t>
            </w:r>
          </w:p>
        </w:tc>
        <w:tc>
          <w:tcPr>
            <w:tcW w:w="1644" w:type="dxa"/>
          </w:tcPr>
          <w:p>
            <w:pPr>
              <w:pStyle w:val="TableParagraph"/>
              <w:ind w:left="143" w:right="136" w:hanging="1"/>
              <w:jc w:val="center"/>
              <w:rPr>
                <w:i/>
                <w:sz w:val="22"/>
              </w:rPr>
            </w:pPr>
            <w:r>
              <w:rPr>
                <w:b/>
                <w:sz w:val="22"/>
              </w:rPr>
              <w:t>Ponderea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valorică totală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conform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clasificării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încălcărilor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(suma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punctajului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tuturor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întrebărilor</w:t>
            </w:r>
          </w:p>
          <w:p>
            <w:pPr>
              <w:pStyle w:val="TableParagraph"/>
              <w:spacing w:line="234" w:lineRule="exact"/>
              <w:ind w:left="408" w:right="404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aplicate)</w:t>
            </w:r>
          </w:p>
        </w:tc>
        <w:tc>
          <w:tcPr>
            <w:tcW w:w="1378" w:type="dxa"/>
          </w:tcPr>
          <w:p>
            <w:pPr>
              <w:pStyle w:val="TableParagraph"/>
              <w:ind w:left="142" w:right="135" w:hanging="2"/>
              <w:jc w:val="center"/>
              <w:rPr>
                <w:i/>
                <w:sz w:val="22"/>
              </w:rPr>
            </w:pPr>
            <w:r>
              <w:rPr>
                <w:b/>
                <w:sz w:val="22"/>
              </w:rPr>
              <w:t>Ponderea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valorică 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încălcărilor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constatate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în cadrul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controlului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(suma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punctajului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întrebărilor</w:t>
            </w:r>
          </w:p>
          <w:p>
            <w:pPr>
              <w:pStyle w:val="TableParagraph"/>
              <w:spacing w:line="234" w:lineRule="exact"/>
              <w:ind w:left="110" w:right="106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neconforme)</w:t>
            </w:r>
          </w:p>
        </w:tc>
        <w:tc>
          <w:tcPr>
            <w:tcW w:w="1515" w:type="dxa"/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114" w:right="112" w:hanging="1"/>
              <w:jc w:val="center"/>
              <w:rPr>
                <w:i/>
                <w:sz w:val="22"/>
              </w:rPr>
            </w:pPr>
            <w:r>
              <w:rPr>
                <w:b/>
                <w:sz w:val="22"/>
              </w:rPr>
              <w:t>Gradul 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conformare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conform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numărului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încălcări %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(1-(col</w:t>
            </w:r>
            <w:r>
              <w:rPr>
                <w:i/>
                <w:spacing w:val="2"/>
                <w:sz w:val="22"/>
              </w:rPr>
              <w:t> </w:t>
            </w:r>
            <w:r>
              <w:rPr>
                <w:i/>
                <w:sz w:val="22"/>
              </w:rPr>
              <w:t>6/col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5)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x100%)</w:t>
            </w:r>
          </w:p>
        </w:tc>
      </w:tr>
      <w:tr>
        <w:trPr>
          <w:trHeight w:val="252" w:hRule="atLeast"/>
        </w:trPr>
        <w:tc>
          <w:tcPr>
            <w:tcW w:w="1504" w:type="dxa"/>
          </w:tcPr>
          <w:p>
            <w:pPr>
              <w:pStyle w:val="TableParagraph"/>
              <w:spacing w:line="233" w:lineRule="exact"/>
              <w:ind w:left="7"/>
              <w:jc w:val="center"/>
              <w:rPr>
                <w:i/>
                <w:sz w:val="22"/>
              </w:rPr>
            </w:pPr>
            <w:r>
              <w:rPr>
                <w:i/>
                <w:w w:val="99"/>
                <w:sz w:val="22"/>
              </w:rPr>
              <w:t>1</w:t>
            </w:r>
          </w:p>
        </w:tc>
        <w:tc>
          <w:tcPr>
            <w:tcW w:w="1328" w:type="dxa"/>
          </w:tcPr>
          <w:p>
            <w:pPr>
              <w:pStyle w:val="TableParagraph"/>
              <w:spacing w:line="233" w:lineRule="exact"/>
              <w:ind w:left="7"/>
              <w:jc w:val="center"/>
              <w:rPr>
                <w:i/>
                <w:sz w:val="22"/>
              </w:rPr>
            </w:pPr>
            <w:r>
              <w:rPr>
                <w:i/>
                <w:w w:val="99"/>
                <w:sz w:val="22"/>
              </w:rPr>
              <w:t>2</w:t>
            </w:r>
          </w:p>
        </w:tc>
        <w:tc>
          <w:tcPr>
            <w:tcW w:w="1329" w:type="dxa"/>
          </w:tcPr>
          <w:p>
            <w:pPr>
              <w:pStyle w:val="TableParagraph"/>
              <w:spacing w:line="233" w:lineRule="exact"/>
              <w:ind w:left="4"/>
              <w:jc w:val="center"/>
              <w:rPr>
                <w:i/>
                <w:sz w:val="22"/>
              </w:rPr>
            </w:pPr>
            <w:r>
              <w:rPr>
                <w:i/>
                <w:w w:val="99"/>
                <w:sz w:val="22"/>
              </w:rPr>
              <w:t>3</w:t>
            </w:r>
          </w:p>
        </w:tc>
        <w:tc>
          <w:tcPr>
            <w:tcW w:w="1510" w:type="dxa"/>
          </w:tcPr>
          <w:p>
            <w:pPr>
              <w:pStyle w:val="TableParagraph"/>
              <w:spacing w:line="233" w:lineRule="exact"/>
              <w:ind w:left="2"/>
              <w:jc w:val="center"/>
              <w:rPr>
                <w:i/>
                <w:sz w:val="22"/>
              </w:rPr>
            </w:pPr>
            <w:r>
              <w:rPr>
                <w:i/>
                <w:w w:val="99"/>
                <w:sz w:val="22"/>
              </w:rPr>
              <w:t>4</w:t>
            </w:r>
          </w:p>
        </w:tc>
        <w:tc>
          <w:tcPr>
            <w:tcW w:w="1644" w:type="dxa"/>
          </w:tcPr>
          <w:p>
            <w:pPr>
              <w:pStyle w:val="TableParagraph"/>
              <w:spacing w:line="233" w:lineRule="exact"/>
              <w:ind w:left="4"/>
              <w:jc w:val="center"/>
              <w:rPr>
                <w:i/>
                <w:sz w:val="22"/>
              </w:rPr>
            </w:pPr>
            <w:r>
              <w:rPr>
                <w:i/>
                <w:w w:val="99"/>
                <w:sz w:val="22"/>
              </w:rPr>
              <w:t>5</w:t>
            </w:r>
          </w:p>
        </w:tc>
        <w:tc>
          <w:tcPr>
            <w:tcW w:w="1378" w:type="dxa"/>
          </w:tcPr>
          <w:p>
            <w:pPr>
              <w:pStyle w:val="TableParagraph"/>
              <w:spacing w:line="233" w:lineRule="exact"/>
              <w:ind w:left="4"/>
              <w:jc w:val="center"/>
              <w:rPr>
                <w:i/>
                <w:sz w:val="22"/>
              </w:rPr>
            </w:pPr>
            <w:r>
              <w:rPr>
                <w:i/>
                <w:w w:val="99"/>
                <w:sz w:val="22"/>
              </w:rPr>
              <w:t>6</w:t>
            </w:r>
          </w:p>
        </w:tc>
        <w:tc>
          <w:tcPr>
            <w:tcW w:w="1515" w:type="dxa"/>
          </w:tcPr>
          <w:p>
            <w:pPr>
              <w:pStyle w:val="TableParagraph"/>
              <w:spacing w:line="233" w:lineRule="exact"/>
              <w:jc w:val="center"/>
              <w:rPr>
                <w:i/>
                <w:sz w:val="22"/>
              </w:rPr>
            </w:pPr>
            <w:r>
              <w:rPr>
                <w:i/>
                <w:w w:val="99"/>
                <w:sz w:val="22"/>
              </w:rPr>
              <w:t>7</w:t>
            </w:r>
          </w:p>
        </w:tc>
      </w:tr>
      <w:tr>
        <w:trPr>
          <w:trHeight w:val="337" w:hRule="atLeast"/>
        </w:trPr>
        <w:tc>
          <w:tcPr>
            <w:tcW w:w="1504" w:type="dxa"/>
          </w:tcPr>
          <w:p>
            <w:pPr>
              <w:pStyle w:val="TableParagraph"/>
              <w:spacing w:before="40"/>
              <w:ind w:left="107"/>
              <w:rPr>
                <w:sz w:val="22"/>
              </w:rPr>
            </w:pPr>
            <w:r>
              <w:rPr>
                <w:sz w:val="22"/>
              </w:rPr>
              <w:t>Minore</w:t>
            </w:r>
          </w:p>
        </w:tc>
        <w:tc>
          <w:tcPr>
            <w:tcW w:w="13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9" w:hRule="atLeast"/>
        </w:trPr>
        <w:tc>
          <w:tcPr>
            <w:tcW w:w="1504" w:type="dxa"/>
          </w:tcPr>
          <w:p>
            <w:pPr>
              <w:pStyle w:val="TableParagraph"/>
              <w:spacing w:before="41"/>
              <w:ind w:left="107"/>
              <w:rPr>
                <w:sz w:val="22"/>
              </w:rPr>
            </w:pPr>
            <w:r>
              <w:rPr>
                <w:sz w:val="22"/>
              </w:rPr>
              <w:t>Grave</w:t>
            </w:r>
          </w:p>
        </w:tc>
        <w:tc>
          <w:tcPr>
            <w:tcW w:w="13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9" w:hRule="atLeast"/>
        </w:trPr>
        <w:tc>
          <w:tcPr>
            <w:tcW w:w="1504" w:type="dxa"/>
          </w:tcPr>
          <w:p>
            <w:pPr>
              <w:pStyle w:val="TableParagraph"/>
              <w:spacing w:before="40"/>
              <w:ind w:left="107"/>
              <w:rPr>
                <w:sz w:val="22"/>
              </w:rPr>
            </w:pPr>
            <w:r>
              <w:rPr>
                <w:sz w:val="22"/>
              </w:rPr>
              <w:t>Foarte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grave</w:t>
            </w:r>
          </w:p>
        </w:tc>
        <w:tc>
          <w:tcPr>
            <w:tcW w:w="13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1504" w:type="dxa"/>
          </w:tcPr>
          <w:p>
            <w:pPr>
              <w:pStyle w:val="TableParagraph"/>
              <w:spacing w:before="125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</w:p>
        </w:tc>
        <w:tc>
          <w:tcPr>
            <w:tcW w:w="13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10"/>
        <w:rPr>
          <w:b/>
          <w:sz w:val="21"/>
        </w:rPr>
      </w:pPr>
    </w:p>
    <w:p>
      <w:pPr>
        <w:pStyle w:val="Heading2"/>
        <w:numPr>
          <w:ilvl w:val="0"/>
          <w:numId w:val="1"/>
        </w:numPr>
        <w:tabs>
          <w:tab w:pos="973" w:val="left" w:leader="none"/>
        </w:tabs>
        <w:spacing w:line="240" w:lineRule="auto" w:before="0" w:after="0"/>
        <w:ind w:left="972" w:right="0" w:hanging="355"/>
        <w:jc w:val="left"/>
      </w:pPr>
      <w:r>
        <w:rPr/>
        <w:t>Ghid</w:t>
      </w:r>
      <w:r>
        <w:rPr>
          <w:spacing w:val="-3"/>
        </w:rPr>
        <w:t> </w:t>
      </w:r>
      <w:r>
        <w:rPr/>
        <w:t>privind</w:t>
      </w:r>
      <w:r>
        <w:rPr>
          <w:spacing w:val="-2"/>
        </w:rPr>
        <w:t> </w:t>
      </w:r>
      <w:r>
        <w:rPr/>
        <w:t>sistemul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apreciere</w:t>
      </w:r>
    </w:p>
    <w:tbl>
      <w:tblPr>
        <w:tblW w:w="0" w:type="auto"/>
        <w:jc w:val="left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9"/>
        <w:gridCol w:w="2297"/>
      </w:tblGrid>
      <w:tr>
        <w:trPr>
          <w:trHeight w:val="291" w:hRule="atLeast"/>
        </w:trPr>
        <w:tc>
          <w:tcPr>
            <w:tcW w:w="7939" w:type="dxa"/>
          </w:tcPr>
          <w:p>
            <w:pPr>
              <w:pStyle w:val="TableParagraph"/>
              <w:spacing w:line="251" w:lineRule="exact"/>
              <w:ind w:left="798" w:right="78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Clasificarea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încălcărilor,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identificate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în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baza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întrebărilor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formulate</w:t>
            </w:r>
          </w:p>
        </w:tc>
        <w:tc>
          <w:tcPr>
            <w:tcW w:w="2297" w:type="dxa"/>
          </w:tcPr>
          <w:p>
            <w:pPr>
              <w:pStyle w:val="TableParagraph"/>
              <w:spacing w:line="251" w:lineRule="exact"/>
              <w:ind w:left="669" w:right="66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Punctajul</w:t>
            </w:r>
          </w:p>
        </w:tc>
      </w:tr>
      <w:tr>
        <w:trPr>
          <w:trHeight w:val="291" w:hRule="atLeast"/>
        </w:trPr>
        <w:tc>
          <w:tcPr>
            <w:tcW w:w="7939" w:type="dxa"/>
          </w:tcPr>
          <w:p>
            <w:pPr>
              <w:pStyle w:val="TableParagraph"/>
              <w:spacing w:before="16"/>
              <w:ind w:left="796" w:right="788"/>
              <w:jc w:val="center"/>
              <w:rPr>
                <w:sz w:val="22"/>
              </w:rPr>
            </w:pPr>
            <w:r>
              <w:rPr>
                <w:sz w:val="22"/>
              </w:rPr>
              <w:t>Minore</w:t>
            </w:r>
          </w:p>
        </w:tc>
        <w:tc>
          <w:tcPr>
            <w:tcW w:w="2297" w:type="dxa"/>
          </w:tcPr>
          <w:p>
            <w:pPr>
              <w:pStyle w:val="TableParagraph"/>
              <w:spacing w:line="250" w:lineRule="exact"/>
              <w:ind w:left="667" w:right="661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 5</w:t>
            </w:r>
          </w:p>
        </w:tc>
      </w:tr>
      <w:tr>
        <w:trPr>
          <w:trHeight w:val="290" w:hRule="atLeast"/>
        </w:trPr>
        <w:tc>
          <w:tcPr>
            <w:tcW w:w="7939" w:type="dxa"/>
          </w:tcPr>
          <w:p>
            <w:pPr>
              <w:pStyle w:val="TableParagraph"/>
              <w:spacing w:before="16"/>
              <w:ind w:left="796" w:right="788"/>
              <w:jc w:val="center"/>
              <w:rPr>
                <w:sz w:val="22"/>
              </w:rPr>
            </w:pPr>
            <w:r>
              <w:rPr>
                <w:sz w:val="22"/>
              </w:rPr>
              <w:t>Grave</w:t>
            </w:r>
          </w:p>
        </w:tc>
        <w:tc>
          <w:tcPr>
            <w:tcW w:w="2297" w:type="dxa"/>
          </w:tcPr>
          <w:p>
            <w:pPr>
              <w:pStyle w:val="TableParagraph"/>
              <w:spacing w:line="250" w:lineRule="exact"/>
              <w:ind w:left="669" w:right="661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</w:t>
            </w:r>
          </w:p>
        </w:tc>
      </w:tr>
      <w:tr>
        <w:trPr>
          <w:trHeight w:val="292" w:hRule="atLeast"/>
        </w:trPr>
        <w:tc>
          <w:tcPr>
            <w:tcW w:w="7939" w:type="dxa"/>
          </w:tcPr>
          <w:p>
            <w:pPr>
              <w:pStyle w:val="TableParagraph"/>
              <w:spacing w:before="17"/>
              <w:ind w:left="796" w:right="788"/>
              <w:jc w:val="center"/>
              <w:rPr>
                <w:sz w:val="22"/>
              </w:rPr>
            </w:pPr>
            <w:r>
              <w:rPr>
                <w:sz w:val="22"/>
              </w:rPr>
              <w:t>Foarte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grave</w:t>
            </w:r>
          </w:p>
        </w:tc>
        <w:tc>
          <w:tcPr>
            <w:tcW w:w="2297" w:type="dxa"/>
          </w:tcPr>
          <w:p>
            <w:pPr>
              <w:pStyle w:val="TableParagraph"/>
              <w:spacing w:line="251" w:lineRule="exact"/>
              <w:ind w:left="667" w:right="661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</w:t>
            </w:r>
          </w:p>
        </w:tc>
      </w:tr>
    </w:tbl>
    <w:p>
      <w:pPr>
        <w:spacing w:after="0" w:line="251" w:lineRule="exact"/>
        <w:jc w:val="center"/>
        <w:rPr>
          <w:sz w:val="22"/>
        </w:rPr>
        <w:sectPr>
          <w:pgSz w:w="11910" w:h="16840"/>
          <w:pgMar w:top="1000" w:bottom="280" w:left="800" w:right="480"/>
        </w:sectPr>
      </w:pPr>
    </w:p>
    <w:p>
      <w:pPr>
        <w:pStyle w:val="ListParagraph"/>
        <w:numPr>
          <w:ilvl w:val="0"/>
          <w:numId w:val="1"/>
        </w:numPr>
        <w:tabs>
          <w:tab w:pos="1059" w:val="left" w:leader="none"/>
        </w:tabs>
        <w:spacing w:line="240" w:lineRule="auto" w:before="71" w:after="0"/>
        <w:ind w:left="1058" w:right="0" w:hanging="441"/>
        <w:jc w:val="left"/>
        <w:rPr>
          <w:b/>
          <w:sz w:val="22"/>
        </w:rPr>
      </w:pPr>
      <w:r>
        <w:rPr/>
        <w:pict>
          <v:shape style="position:absolute;margin-left:49.620007pt;margin-top:18.439838pt;width:516.15pt;height:51.15pt;mso-position-horizontal-relative:page;mso-position-vertical-relative:paragraph;z-index:-15723008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824" w:val="left" w:leader="none"/>
                    </w:tabs>
                    <w:spacing w:line="250" w:lineRule="exact" w:before="0" w:after="0"/>
                    <w:ind w:left="823" w:right="0" w:hanging="361"/>
                    <w:jc w:val="left"/>
                  </w:pPr>
                  <w:r>
                    <w:rPr/>
                    <w:t>Legea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nr.221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din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19.10.2007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privind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activitatea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sanitară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veterinară;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824" w:val="left" w:leader="none"/>
                    </w:tabs>
                    <w:spacing w:line="240" w:lineRule="auto" w:before="0" w:after="0"/>
                    <w:ind w:left="823" w:right="101" w:hanging="361"/>
                    <w:jc w:val="left"/>
                  </w:pPr>
                  <w:r>
                    <w:rPr/>
                    <w:t>HG</w:t>
                  </w:r>
                  <w:r>
                    <w:rPr>
                      <w:spacing w:val="46"/>
                    </w:rPr>
                    <w:t> </w:t>
                  </w:r>
                  <w:r>
                    <w:rPr/>
                    <w:t>nr.910</w:t>
                  </w:r>
                  <w:r>
                    <w:rPr>
                      <w:spacing w:val="46"/>
                    </w:rPr>
                    <w:t> </w:t>
                  </w:r>
                  <w:r>
                    <w:rPr/>
                    <w:t>din</w:t>
                  </w:r>
                  <w:r>
                    <w:rPr>
                      <w:spacing w:val="47"/>
                    </w:rPr>
                    <w:t> </w:t>
                  </w:r>
                  <w:r>
                    <w:rPr/>
                    <w:t>16.12.2020</w:t>
                  </w:r>
                  <w:r>
                    <w:rPr>
                      <w:spacing w:val="46"/>
                    </w:rPr>
                    <w:t> </w:t>
                  </w:r>
                  <w:r>
                    <w:rPr/>
                    <w:t>cu</w:t>
                  </w:r>
                  <w:r>
                    <w:rPr>
                      <w:spacing w:val="47"/>
                    </w:rPr>
                    <w:t> </w:t>
                  </w:r>
                  <w:r>
                    <w:rPr/>
                    <w:t>privire</w:t>
                  </w:r>
                  <w:r>
                    <w:rPr>
                      <w:spacing w:val="4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47"/>
                    </w:rPr>
                    <w:t> </w:t>
                  </w:r>
                  <w:r>
                    <w:rPr/>
                    <w:t>aprobarea</w:t>
                  </w:r>
                  <w:r>
                    <w:rPr>
                      <w:spacing w:val="46"/>
                    </w:rPr>
                    <w:t> </w:t>
                  </w:r>
                  <w:r>
                    <w:rPr/>
                    <w:t>cerințelor</w:t>
                  </w:r>
                  <w:r>
                    <w:rPr>
                      <w:spacing w:val="47"/>
                    </w:rPr>
                    <w:t> </w:t>
                  </w:r>
                  <w:r>
                    <w:rPr/>
                    <w:t>sanitare-veterinare</w:t>
                  </w:r>
                  <w:r>
                    <w:rPr>
                      <w:spacing w:val="46"/>
                    </w:rPr>
                    <w:t> </w:t>
                  </w:r>
                  <w:r>
                    <w:rPr/>
                    <w:t>față</w:t>
                  </w:r>
                  <w:r>
                    <w:rPr>
                      <w:spacing w:val="4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48"/>
                    </w:rPr>
                    <w:t> </w:t>
                  </w:r>
                  <w:r>
                    <w:rPr/>
                    <w:t>hrana</w:t>
                  </w:r>
                  <w:r>
                    <w:rPr>
                      <w:spacing w:val="46"/>
                    </w:rPr>
                    <w:t> </w:t>
                  </w:r>
                  <w:r>
                    <w:rPr/>
                    <w:t>pentru</w:t>
                  </w:r>
                  <w:r>
                    <w:rPr>
                      <w:spacing w:val="-52"/>
                    </w:rPr>
                    <w:t> </w:t>
                  </w:r>
                  <w:r>
                    <w:rPr/>
                    <w:t>animale;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rect style="position:absolute;margin-left:412.619995pt;margin-top:38.65979pt;width:3.66pt;height:.54004pt;mso-position-horizontal-relative:page;mso-position-vertical-relative:paragraph;z-index:-16139264" filled="true" fillcolor="#000000" stroked="false">
            <v:fill type="solid"/>
            <w10:wrap type="none"/>
          </v:rect>
        </w:pict>
      </w:r>
      <w:r>
        <w:rPr>
          <w:b/>
          <w:sz w:val="22"/>
        </w:rPr>
        <w:t>Lista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actelor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normative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relevante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23"/>
        </w:rPr>
      </w:pPr>
    </w:p>
    <w:p>
      <w:pPr>
        <w:pStyle w:val="Heading1"/>
        <w:tabs>
          <w:tab w:pos="6697" w:val="left" w:leader="none"/>
        </w:tabs>
        <w:spacing w:before="0"/>
        <w:rPr>
          <w:b w:val="0"/>
        </w:rPr>
      </w:pPr>
      <w:r>
        <w:rPr/>
        <w:t>Întocmită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data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>
          <w:b w:val="0"/>
          <w:u w:val="single"/>
        </w:rPr>
        <w:t> </w:t>
        <w:tab/>
      </w:r>
    </w:p>
    <w:p>
      <w:pPr>
        <w:pStyle w:val="BodyText"/>
        <w:spacing w:before="2"/>
        <w:rPr>
          <w:sz w:val="16"/>
        </w:rPr>
      </w:pPr>
    </w:p>
    <w:p>
      <w:pPr>
        <w:spacing w:before="90"/>
        <w:ind w:left="618" w:right="0" w:firstLine="0"/>
        <w:jc w:val="left"/>
        <w:rPr>
          <w:b/>
          <w:sz w:val="24"/>
        </w:rPr>
      </w:pPr>
      <w:r>
        <w:rPr>
          <w:b/>
          <w:sz w:val="24"/>
        </w:rPr>
        <w:t>Semnătura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inspectorilor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prezenți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realizarea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controlului: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3"/>
        </w:rPr>
      </w:pPr>
      <w:r>
        <w:rPr/>
        <w:pict>
          <v:shape style="position:absolute;margin-left:70.919998pt;margin-top:15.723877pt;width:150pt;height:.1pt;mso-position-horizontal-relative:page;mso-position-vertical-relative:paragraph;z-index:-15722496;mso-wrap-distance-left:0;mso-wrap-distance-right:0" coordorigin="1418,314" coordsize="3000,0" path="m1418,314l4418,314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77.920013pt;margin-top:15.723877pt;width:78pt;height:.1pt;mso-position-horizontal-relative:page;mso-position-vertical-relative:paragraph;z-index:-15721984;mso-wrap-distance-left:0;mso-wrap-distance-right:0" coordorigin="5558,314" coordsize="1560,0" path="m5558,314l7118,314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tabs>
          <w:tab w:pos="5258" w:val="left" w:leader="none"/>
        </w:tabs>
        <w:spacing w:line="249" w:lineRule="exact" w:before="0"/>
        <w:ind w:left="1218" w:right="0" w:firstLine="0"/>
        <w:jc w:val="left"/>
        <w:rPr>
          <w:i/>
          <w:sz w:val="24"/>
        </w:rPr>
      </w:pPr>
      <w:r>
        <w:rPr>
          <w:i/>
          <w:sz w:val="24"/>
        </w:rPr>
        <w:t>Nume, prenume</w:t>
        <w:tab/>
        <w:t>Semnătura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7"/>
        <w:rPr>
          <w:i/>
          <w:sz w:val="23"/>
        </w:rPr>
      </w:pPr>
      <w:r>
        <w:rPr/>
        <w:pict>
          <v:shape style="position:absolute;margin-left:70.919998pt;margin-top:15.773877pt;width:144pt;height:.1pt;mso-position-horizontal-relative:page;mso-position-vertical-relative:paragraph;z-index:-15721472;mso-wrap-distance-left:0;mso-wrap-distance-right:0" coordorigin="1418,315" coordsize="2880,0" path="m1418,315l4298,315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71.920013pt;margin-top:15.773877pt;width:84pt;height:.1pt;mso-position-horizontal-relative:page;mso-position-vertical-relative:paragraph;z-index:-15720960;mso-wrap-distance-left:0;mso-wrap-distance-right:0" coordorigin="5438,315" coordsize="1680,0" path="m5438,315l7118,315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tabs>
          <w:tab w:pos="5198" w:val="left" w:leader="none"/>
        </w:tabs>
        <w:spacing w:line="249" w:lineRule="exact" w:before="0"/>
        <w:ind w:left="1338" w:right="0" w:firstLine="0"/>
        <w:jc w:val="left"/>
        <w:rPr>
          <w:i/>
          <w:sz w:val="24"/>
        </w:rPr>
      </w:pPr>
      <w:r>
        <w:rPr>
          <w:i/>
          <w:sz w:val="24"/>
        </w:rPr>
        <w:t>Nume, prenume</w:t>
        <w:tab/>
        <w:t>Semnătura”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7"/>
        <w:rPr>
          <w:i/>
          <w:sz w:val="19"/>
        </w:rPr>
      </w:pPr>
    </w:p>
    <w:p>
      <w:pPr>
        <w:pStyle w:val="Heading1"/>
        <w:ind w:left="0" w:right="935"/>
        <w:jc w:val="right"/>
      </w:pPr>
      <w:r>
        <w:rPr/>
        <w:pict>
          <v:shape style="position:absolute;margin-left:85.140007pt;margin-top:4.243418pt;width:64pt;height:16.650pt;mso-position-horizontal-relative:page;mso-position-vertical-relative:paragraph;z-index:15737344" type="#_x0000_t202" filled="false" stroked="true" strokeweight=".48pt" strokecolor="#000000">
            <v:textbox inset="0,0,0,0">
              <w:txbxContent>
                <w:p>
                  <w:pPr>
                    <w:spacing w:line="321" w:lineRule="exact" w:before="1"/>
                    <w:ind w:left="268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SA-41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Anexa</w:t>
      </w:r>
      <w:r>
        <w:rPr>
          <w:spacing w:val="-4"/>
        </w:rPr>
        <w:t> </w:t>
      </w:r>
      <w:r>
        <w:rPr/>
        <w:t>nr.</w:t>
      </w:r>
      <w:r>
        <w:rPr>
          <w:spacing w:val="-3"/>
        </w:rPr>
        <w:t> </w:t>
      </w:r>
      <w:r>
        <w:rPr/>
        <w:t>39</w:t>
      </w:r>
    </w:p>
    <w:sectPr>
      <w:pgSz w:w="11910" w:h="16840"/>
      <w:pgMar w:top="920" w:bottom="280" w:left="80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823" w:hanging="360"/>
        <w:jc w:val="left"/>
      </w:pPr>
      <w:rPr>
        <w:rFonts w:hint="default" w:ascii="Times New Roman" w:hAnsi="Times New Roman" w:eastAsia="Times New Roman" w:cs="Times New Roman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769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718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667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617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566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515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464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8414" w:hanging="360"/>
      </w:pPr>
      <w:rPr>
        <w:rFonts w:hint="default"/>
        <w:lang w:val="ro-RO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387" w:hanging="196"/>
        <w:jc w:val="right"/>
      </w:pPr>
      <w:rPr>
        <w:rFonts w:hint="default" w:ascii="Times New Roman" w:hAnsi="Times New Roman" w:eastAsia="Times New Roman" w:cs="Times New Roman"/>
        <w:b/>
        <w:bCs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404" w:hanging="196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428" w:hanging="196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453" w:hanging="196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477" w:hanging="196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502" w:hanging="196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526" w:hanging="196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551" w:hanging="196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8575" w:hanging="196"/>
      </w:pPr>
      <w:rPr>
        <w:rFonts w:hint="default"/>
        <w:lang w:val="ro-RO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ro-RO" w:eastAsia="en-US" w:bidi="ar-SA"/>
    </w:rPr>
  </w:style>
  <w:style w:styleId="Heading1" w:type="paragraph">
    <w:name w:val="Heading 1"/>
    <w:basedOn w:val="Normal"/>
    <w:uiPriority w:val="1"/>
    <w:qFormat/>
    <w:pPr>
      <w:spacing w:before="90"/>
      <w:ind w:left="618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o-RO" w:eastAsia="en-US" w:bidi="ar-SA"/>
    </w:rPr>
  </w:style>
  <w:style w:styleId="Heading2" w:type="paragraph">
    <w:name w:val="Heading 2"/>
    <w:basedOn w:val="Normal"/>
    <w:uiPriority w:val="1"/>
    <w:qFormat/>
    <w:pPr>
      <w:ind w:left="972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ro-RO" w:eastAsia="en-US" w:bidi="ar-SA"/>
    </w:rPr>
  </w:style>
  <w:style w:styleId="ListParagraph" w:type="paragraph">
    <w:name w:val="List Paragraph"/>
    <w:basedOn w:val="Normal"/>
    <w:uiPriority w:val="1"/>
    <w:qFormat/>
    <w:pPr>
      <w:ind w:left="972" w:hanging="355"/>
    </w:pPr>
    <w:rPr>
      <w:rFonts w:ascii="Times New Roman" w:hAnsi="Times New Roman" w:eastAsia="Times New Roman" w:cs="Times New Roman"/>
      <w:lang w:val="ro-RO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info@ansa.gov.md" TargetMode="External"/><Relationship Id="rId6" Type="http://schemas.openxmlformats.org/officeDocument/2006/relationships/hyperlink" Target="http://www.ansa.gov.md/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Dianka</dc:creator>
  <dc:title>Microsoft Word - Ordin  Ansa List de verif iunie rom final</dc:title>
  <dcterms:created xsi:type="dcterms:W3CDTF">2024-09-11T11:16:57Z</dcterms:created>
  <dcterms:modified xsi:type="dcterms:W3CDTF">2024-09-11T11:16:57Z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2024-09-11T00:00:00Z</vt:filetime>
  </property>
</Properties>
</file>