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Y="9"/>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02"/>
      </w:tblGrid>
      <w:tr w:rsidR="00555A27" w:rsidRPr="006D53CF" w:rsidTr="00555A27">
        <w:trPr>
          <w:trHeight w:val="547"/>
        </w:trPr>
        <w:tc>
          <w:tcPr>
            <w:tcW w:w="9747" w:type="dxa"/>
            <w:gridSpan w:val="2"/>
          </w:tcPr>
          <w:p w:rsidR="00555A27" w:rsidRPr="00E11EA0" w:rsidRDefault="00555A27" w:rsidP="00555A27">
            <w:pPr>
              <w:jc w:val="center"/>
            </w:pPr>
          </w:p>
        </w:tc>
      </w:tr>
      <w:tr w:rsidR="00555A27" w:rsidRPr="00E11EA0" w:rsidTr="00555A27">
        <w:trPr>
          <w:trHeight w:val="553"/>
        </w:trPr>
        <w:tc>
          <w:tcPr>
            <w:tcW w:w="5245" w:type="dxa"/>
          </w:tcPr>
          <w:p w:rsidR="00555A27" w:rsidRPr="00E11EA0" w:rsidRDefault="00555A27" w:rsidP="00D077CF">
            <w:pPr>
              <w:rPr>
                <w:rFonts w:ascii="Times New Roman" w:hAnsi="Times New Roman"/>
                <w:b/>
              </w:rPr>
            </w:pPr>
          </w:p>
        </w:tc>
        <w:tc>
          <w:tcPr>
            <w:tcW w:w="4502" w:type="dxa"/>
          </w:tcPr>
          <w:p w:rsidR="00555A27" w:rsidRPr="00E11EA0" w:rsidRDefault="00555A27" w:rsidP="008B63BB">
            <w:pPr>
              <w:jc w:val="center"/>
              <w:rPr>
                <w:rFonts w:ascii="Times New Roman" w:hAnsi="Times New Roman"/>
                <w:b/>
              </w:rPr>
            </w:pPr>
          </w:p>
        </w:tc>
      </w:tr>
    </w:tbl>
    <w:p w:rsidR="00DC378E" w:rsidRPr="00A64836" w:rsidRDefault="00DC378E" w:rsidP="00DC378E">
      <w:pPr>
        <w:shd w:val="clear" w:color="auto" w:fill="FFFFFF"/>
        <w:spacing w:after="0" w:line="240" w:lineRule="auto"/>
        <w:jc w:val="right"/>
        <w:rPr>
          <w:rFonts w:ascii="Times New Roman" w:eastAsia="Calibri" w:hAnsi="Times New Roman" w:cs="Times New Roman"/>
        </w:rPr>
      </w:pPr>
      <w:r w:rsidRPr="00A64836">
        <w:rPr>
          <w:rFonts w:ascii="Times New Roman" w:eastAsia="Calibri" w:hAnsi="Times New Roman" w:cs="Times New Roman"/>
        </w:rPr>
        <w:t>Anexa nr. 59</w:t>
      </w:r>
    </w:p>
    <w:p w:rsidR="00DC378E" w:rsidRPr="00A64836" w:rsidRDefault="00DC378E" w:rsidP="00DC378E">
      <w:pPr>
        <w:shd w:val="clear" w:color="auto" w:fill="FFFFFF"/>
        <w:spacing w:after="0" w:line="240" w:lineRule="auto"/>
        <w:jc w:val="right"/>
        <w:rPr>
          <w:rFonts w:ascii="Times New Roman" w:eastAsia="Calibri" w:hAnsi="Times New Roman" w:cs="Times New Roman"/>
        </w:rPr>
      </w:pPr>
      <w:r w:rsidRPr="00A64836">
        <w:rPr>
          <w:rFonts w:ascii="Times New Roman" w:eastAsia="Calibri" w:hAnsi="Times New Roman" w:cs="Times New Roman"/>
        </w:rPr>
        <w:t xml:space="preserve">la Ordinul Ministerului </w:t>
      </w:r>
    </w:p>
    <w:p w:rsidR="00DC378E" w:rsidRPr="00A64836" w:rsidRDefault="00DC378E" w:rsidP="00DC378E">
      <w:pPr>
        <w:shd w:val="clear" w:color="auto" w:fill="FFFFFF"/>
        <w:spacing w:after="0"/>
        <w:jc w:val="right"/>
        <w:rPr>
          <w:rFonts w:ascii="Times New Roman" w:eastAsia="Calibri" w:hAnsi="Times New Roman" w:cs="Times New Roman"/>
        </w:rPr>
      </w:pPr>
      <w:r w:rsidRPr="00A64836">
        <w:rPr>
          <w:rFonts w:ascii="Times New Roman" w:eastAsia="Calibri" w:hAnsi="Times New Roman" w:cs="Times New Roman"/>
        </w:rPr>
        <w:t>nr. 79 din 2 aprilie 2019</w:t>
      </w:r>
    </w:p>
    <w:tbl>
      <w:tblPr>
        <w:tblW w:w="0" w:type="auto"/>
        <w:tblInd w:w="29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10"/>
      </w:tblGrid>
      <w:tr w:rsidR="00DC378E" w:rsidRPr="00DC378E" w:rsidTr="008B63BB">
        <w:trPr>
          <w:trHeight w:val="735"/>
        </w:trPr>
        <w:tc>
          <w:tcPr>
            <w:tcW w:w="11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C378E" w:rsidRPr="000B5721" w:rsidRDefault="00DC378E" w:rsidP="00DC378E">
            <w:pPr>
              <w:spacing w:after="0" w:line="240" w:lineRule="auto"/>
              <w:jc w:val="center"/>
              <w:rPr>
                <w:rFonts w:ascii="Times New Roman" w:eastAsia="Times New Roman" w:hAnsi="Times New Roman" w:cs="Times New Roman"/>
                <w:sz w:val="24"/>
                <w:szCs w:val="24"/>
                <w:lang w:eastAsia="ru-RU"/>
              </w:rPr>
            </w:pPr>
            <w:r w:rsidRPr="00DC378E">
              <w:rPr>
                <w:rFonts w:ascii="Times New Roman" w:eastAsia="Times New Roman" w:hAnsi="Times New Roman" w:cs="Times New Roman"/>
                <w:bCs/>
                <w:color w:val="333333"/>
                <w:sz w:val="24"/>
                <w:szCs w:val="24"/>
                <w:lang w:eastAsia="ru-RU"/>
              </w:rPr>
              <w:t>SV-15</w:t>
            </w:r>
          </w:p>
        </w:tc>
      </w:tr>
    </w:tbl>
    <w:p w:rsidR="00DC378E" w:rsidRPr="00DC378E" w:rsidRDefault="00DC378E" w:rsidP="00DC378E">
      <w:pPr>
        <w:shd w:val="clear" w:color="auto" w:fill="FFFFFF"/>
        <w:spacing w:after="0" w:line="240" w:lineRule="auto"/>
        <w:ind w:firstLine="851"/>
        <w:jc w:val="both"/>
        <w:rPr>
          <w:rFonts w:ascii="Georgia" w:eastAsia="Times New Roman" w:hAnsi="Georgia" w:cs="Times New Roman"/>
          <w:color w:val="333333"/>
          <w:sz w:val="24"/>
          <w:szCs w:val="24"/>
          <w:lang w:eastAsia="ru-RU"/>
        </w:rPr>
      </w:pPr>
    </w:p>
    <w:p w:rsidR="00DC378E" w:rsidRPr="00DC378E" w:rsidRDefault="00DC378E" w:rsidP="00DC378E">
      <w:pPr>
        <w:shd w:val="clear" w:color="auto" w:fill="FFFFFF"/>
        <w:spacing w:after="0"/>
        <w:jc w:val="right"/>
        <w:rPr>
          <w:rFonts w:ascii="Times New Roman" w:eastAsia="Times New Roman" w:hAnsi="Times New Roman" w:cs="Times New Roman"/>
          <w:b/>
        </w:rPr>
      </w:pPr>
    </w:p>
    <w:p w:rsidR="00DC378E" w:rsidRPr="00DC378E" w:rsidRDefault="00DC378E" w:rsidP="00DC378E">
      <w:pPr>
        <w:shd w:val="clear" w:color="auto" w:fill="FFFFFF"/>
        <w:spacing w:after="0"/>
        <w:jc w:val="center"/>
        <w:rPr>
          <w:rFonts w:ascii="Times New Roman" w:eastAsia="Times New Roman" w:hAnsi="Times New Roman" w:cs="Times New Roman"/>
          <w:b/>
        </w:rPr>
      </w:pPr>
      <w:r w:rsidRPr="00DC378E">
        <w:rPr>
          <w:rFonts w:ascii="Times New Roman" w:eastAsia="Times New Roman" w:hAnsi="Times New Roman" w:cs="Times New Roman"/>
          <w:b/>
        </w:rPr>
        <w:t>AGENŢIA NAŢIONALĂ PENTRU SIGURANŢA ALIMENTELOR</w:t>
      </w:r>
    </w:p>
    <w:p w:rsidR="00DC378E" w:rsidRPr="00DC378E" w:rsidRDefault="00DC378E" w:rsidP="00DC378E">
      <w:pPr>
        <w:spacing w:after="0"/>
        <w:jc w:val="center"/>
        <w:rPr>
          <w:rFonts w:ascii="Times New Roman" w:eastAsia="Times New Roman" w:hAnsi="Times New Roman" w:cs="Times New Roman"/>
          <w:color w:val="002060"/>
          <w:highlight w:val="yellow"/>
        </w:rPr>
      </w:pPr>
    </w:p>
    <w:p w:rsidR="00DC378E" w:rsidRPr="00DC378E" w:rsidRDefault="00DC378E" w:rsidP="00DC378E">
      <w:pPr>
        <w:spacing w:after="0"/>
        <w:jc w:val="center"/>
        <w:rPr>
          <w:rFonts w:ascii="Times New Roman" w:eastAsia="Times New Roman" w:hAnsi="Times New Roman" w:cs="Times New Roman"/>
          <w:color w:val="002060"/>
        </w:rPr>
      </w:pPr>
      <w:r w:rsidRPr="00DC378E">
        <w:rPr>
          <w:rFonts w:ascii="Times New Roman" w:eastAsia="Times New Roman" w:hAnsi="Times New Roman" w:cs="Times New Roman"/>
          <w:color w:val="002060"/>
        </w:rPr>
        <w:t>MD-2009, mun. Chişinău, str. M. Kogălniceanu, 63, tel. +373-22-26-46-40, fax +373-22-26-46-40</w:t>
      </w:r>
    </w:p>
    <w:p w:rsidR="00DC378E" w:rsidRPr="00DC378E" w:rsidRDefault="00DC378E" w:rsidP="00DC378E">
      <w:pPr>
        <w:spacing w:after="0"/>
        <w:jc w:val="center"/>
        <w:rPr>
          <w:rFonts w:ascii="Times New Roman" w:eastAsia="Times New Roman" w:hAnsi="Times New Roman" w:cs="Times New Roman"/>
          <w:color w:val="002060"/>
        </w:rPr>
      </w:pPr>
      <w:r w:rsidRPr="00DC378E">
        <w:rPr>
          <w:rFonts w:ascii="Times New Roman" w:eastAsia="Times New Roman" w:hAnsi="Times New Roman" w:cs="Times New Roman"/>
          <w:b/>
          <w:color w:val="002060"/>
        </w:rPr>
        <w:t xml:space="preserve">E-mail: </w:t>
      </w:r>
      <w:hyperlink r:id="rId7" w:history="1">
        <w:r w:rsidRPr="00DC378E">
          <w:rPr>
            <w:rFonts w:ascii="Times New Roman" w:eastAsia="Times New Roman" w:hAnsi="Times New Roman" w:cs="Times New Roman"/>
            <w:b/>
            <w:color w:val="0000FF"/>
            <w:u w:val="single"/>
          </w:rPr>
          <w:t>info@ansa.gov.md</w:t>
        </w:r>
      </w:hyperlink>
      <w:r w:rsidRPr="00DC378E">
        <w:rPr>
          <w:rFonts w:ascii="Times New Roman" w:eastAsia="Times New Roman" w:hAnsi="Times New Roman" w:cs="Times New Roman"/>
          <w:b/>
          <w:color w:val="002060"/>
          <w:u w:val="single"/>
        </w:rPr>
        <w:t>,</w:t>
      </w:r>
      <w:r w:rsidRPr="00DC378E">
        <w:rPr>
          <w:rFonts w:ascii="Times New Roman" w:eastAsia="Times New Roman" w:hAnsi="Times New Roman" w:cs="Times New Roman"/>
          <w:b/>
          <w:color w:val="002060"/>
        </w:rPr>
        <w:t xml:space="preserve"> </w:t>
      </w:r>
      <w:hyperlink r:id="rId8" w:history="1">
        <w:r w:rsidRPr="00DC378E">
          <w:rPr>
            <w:rFonts w:ascii="Times New Roman" w:eastAsia="Times New Roman" w:hAnsi="Times New Roman" w:cs="Times New Roman"/>
            <w:b/>
            <w:bCs/>
            <w:color w:val="0000FF"/>
            <w:u w:val="single"/>
          </w:rPr>
          <w:t>www.ansa.gov.md</w:t>
        </w:r>
      </w:hyperlink>
      <w:r w:rsidRPr="00DC378E">
        <w:rPr>
          <w:rFonts w:ascii="Times New Roman" w:eastAsia="Times New Roman" w:hAnsi="Times New Roman" w:cs="Times New Roman"/>
          <w:b/>
          <w:bCs/>
          <w:color w:val="002060"/>
        </w:rPr>
        <w:t xml:space="preserve"> </w:t>
      </w:r>
    </w:p>
    <w:p w:rsidR="00DC378E" w:rsidRPr="00DC378E" w:rsidRDefault="00DC378E" w:rsidP="00DC378E">
      <w:pPr>
        <w:spacing w:after="0"/>
        <w:jc w:val="center"/>
        <w:rPr>
          <w:rFonts w:ascii="Times New Roman" w:eastAsia="Times New Roman" w:hAnsi="Times New Roman" w:cs="Times New Roman"/>
          <w:b/>
          <w:color w:val="000000"/>
        </w:rPr>
      </w:pPr>
    </w:p>
    <w:p w:rsidR="00DC378E" w:rsidRPr="00DC378E" w:rsidRDefault="00DC378E" w:rsidP="00DC378E">
      <w:pPr>
        <w:spacing w:after="0"/>
        <w:jc w:val="center"/>
        <w:rPr>
          <w:rFonts w:ascii="Times New Roman" w:eastAsia="Times New Roman" w:hAnsi="Times New Roman" w:cs="Times New Roman"/>
          <w:b/>
          <w:color w:val="000000"/>
        </w:rPr>
      </w:pPr>
    </w:p>
    <w:p w:rsidR="00DC378E" w:rsidRPr="00DC378E" w:rsidRDefault="00DC378E" w:rsidP="00DC378E">
      <w:pPr>
        <w:spacing w:after="0"/>
        <w:jc w:val="center"/>
        <w:rPr>
          <w:rFonts w:ascii="Times New Roman" w:eastAsia="Times New Roman" w:hAnsi="Times New Roman" w:cs="Times New Roman"/>
          <w:b/>
        </w:rPr>
      </w:pPr>
      <w:r w:rsidRPr="00DC378E">
        <w:rPr>
          <w:rFonts w:ascii="Times New Roman" w:eastAsia="Times New Roman" w:hAnsi="Times New Roman" w:cs="Times New Roman"/>
          <w:b/>
        </w:rPr>
        <w:t xml:space="preserve">LISTĂ DE VERIFICARE Nr. _____  </w:t>
      </w:r>
    </w:p>
    <w:p w:rsidR="00DC378E" w:rsidRPr="00DC378E" w:rsidRDefault="00DC378E" w:rsidP="00DC378E">
      <w:pPr>
        <w:spacing w:after="0"/>
        <w:jc w:val="center"/>
        <w:rPr>
          <w:rFonts w:ascii="Times New Roman" w:eastAsia="Times New Roman" w:hAnsi="Times New Roman" w:cs="Times New Roman"/>
          <w:b/>
        </w:rPr>
      </w:pPr>
      <w:r w:rsidRPr="00DC378E">
        <w:rPr>
          <w:rFonts w:ascii="Times New Roman" w:eastAsia="Times New Roman" w:hAnsi="Times New Roman" w:cs="Times New Roman"/>
          <w:b/>
        </w:rPr>
        <w:t>A EXPLOATAȚIILOR DE OVINE/CAPRINE</w:t>
      </w:r>
    </w:p>
    <w:p w:rsidR="00DC378E" w:rsidRPr="00DC378E" w:rsidRDefault="00DC378E" w:rsidP="00DC378E">
      <w:pPr>
        <w:spacing w:after="0"/>
        <w:jc w:val="center"/>
        <w:rPr>
          <w:rFonts w:ascii="Times New Roman" w:eastAsia="Times New Roman" w:hAnsi="Times New Roman" w:cs="Times New Roman"/>
          <w:b/>
        </w:rPr>
      </w:pPr>
      <w:r w:rsidRPr="00DC378E">
        <w:rPr>
          <w:rFonts w:ascii="Times New Roman" w:eastAsia="Times New Roman" w:hAnsi="Times New Roman" w:cs="Times New Roman"/>
          <w:b/>
        </w:rPr>
        <w:t>(inclusiv și a taberelor de vară care întrețin astfel de animale)</w:t>
      </w:r>
    </w:p>
    <w:p w:rsidR="00DC378E" w:rsidRPr="00DC378E" w:rsidRDefault="00DC378E" w:rsidP="00DC378E">
      <w:pPr>
        <w:spacing w:after="0"/>
        <w:jc w:val="center"/>
        <w:rPr>
          <w:rFonts w:ascii="Times New Roman" w:eastAsia="Times New Roman" w:hAnsi="Times New Roman" w:cs="Times New Roman"/>
          <w:b/>
        </w:rPr>
      </w:pPr>
    </w:p>
    <w:p w:rsidR="00DC378E" w:rsidRPr="00DC378E" w:rsidRDefault="00DC378E" w:rsidP="00DC378E">
      <w:pPr>
        <w:spacing w:after="0"/>
        <w:jc w:val="both"/>
        <w:rPr>
          <w:rFonts w:ascii="Times New Roman" w:eastAsia="Times New Roman" w:hAnsi="Times New Roman" w:cs="Times New Roman"/>
          <w:bCs/>
        </w:rPr>
      </w:pPr>
      <w:r w:rsidRPr="00DC378E">
        <w:rPr>
          <w:rFonts w:ascii="Times New Roman" w:eastAsia="Times New Roman" w:hAnsi="Times New Roman" w:cs="Times New Roman"/>
          <w:bCs/>
        </w:rPr>
        <w:t>Denumirea agentului economic__________________________</w:t>
      </w:r>
      <w:r w:rsidRPr="008B63BB">
        <w:rPr>
          <w:rFonts w:ascii="Times New Roman" w:eastAsia="Times New Roman" w:hAnsi="Times New Roman" w:cs="Times New Roman"/>
          <w:bCs/>
        </w:rPr>
        <w:t>_____________________________________</w:t>
      </w:r>
    </w:p>
    <w:p w:rsidR="00DC378E" w:rsidRPr="00DC378E" w:rsidRDefault="00DC378E" w:rsidP="00DC378E">
      <w:pPr>
        <w:spacing w:after="0"/>
        <w:jc w:val="both"/>
        <w:rPr>
          <w:rFonts w:ascii="Times New Roman" w:eastAsia="Times New Roman" w:hAnsi="Times New Roman" w:cs="Times New Roman"/>
          <w:bCs/>
        </w:rPr>
      </w:pPr>
      <w:r w:rsidRPr="00DC378E">
        <w:rPr>
          <w:rFonts w:ascii="Times New Roman" w:eastAsia="Times New Roman" w:hAnsi="Times New Roman" w:cs="Times New Roman"/>
          <w:bCs/>
        </w:rPr>
        <w:t>___________________________________________________________________________________</w:t>
      </w:r>
      <w:r w:rsidRPr="008B63BB">
        <w:rPr>
          <w:rFonts w:ascii="Times New Roman" w:eastAsia="Times New Roman" w:hAnsi="Times New Roman" w:cs="Times New Roman"/>
          <w:bCs/>
        </w:rPr>
        <w:t>_____</w:t>
      </w:r>
    </w:p>
    <w:p w:rsidR="00DC378E" w:rsidRPr="00DC378E" w:rsidRDefault="00DC378E" w:rsidP="00DC378E">
      <w:pPr>
        <w:spacing w:after="0"/>
        <w:jc w:val="both"/>
        <w:rPr>
          <w:rFonts w:ascii="Times New Roman" w:eastAsia="Times New Roman" w:hAnsi="Times New Roman" w:cs="Times New Roman"/>
          <w:bCs/>
        </w:rPr>
      </w:pPr>
      <w:r w:rsidRPr="00DC378E">
        <w:rPr>
          <w:rFonts w:ascii="Times New Roman" w:eastAsia="Times New Roman" w:hAnsi="Times New Roman" w:cs="Times New Roman"/>
          <w:bCs/>
        </w:rPr>
        <w:t>Sediul juridic, codul fiscal ______________________________________________________________</w:t>
      </w:r>
      <w:r w:rsidRPr="008B63BB">
        <w:rPr>
          <w:rFonts w:ascii="Times New Roman" w:eastAsia="Times New Roman" w:hAnsi="Times New Roman" w:cs="Times New Roman"/>
          <w:bCs/>
        </w:rPr>
        <w:t>_____</w:t>
      </w:r>
    </w:p>
    <w:p w:rsidR="00DC378E" w:rsidRPr="00DC378E" w:rsidRDefault="00DC378E" w:rsidP="00DC378E">
      <w:pPr>
        <w:spacing w:after="0"/>
        <w:jc w:val="both"/>
        <w:rPr>
          <w:rFonts w:ascii="Times New Roman" w:eastAsia="Times New Roman" w:hAnsi="Times New Roman" w:cs="Times New Roman"/>
          <w:bCs/>
        </w:rPr>
      </w:pPr>
      <w:r w:rsidRPr="00DC378E">
        <w:rPr>
          <w:rFonts w:ascii="Times New Roman" w:eastAsia="Times New Roman" w:hAnsi="Times New Roman" w:cs="Times New Roman"/>
          <w:bCs/>
        </w:rPr>
        <w:t>___________________________________________________________________________________</w:t>
      </w:r>
      <w:r w:rsidRPr="008B63BB">
        <w:rPr>
          <w:rFonts w:ascii="Times New Roman" w:eastAsia="Times New Roman" w:hAnsi="Times New Roman" w:cs="Times New Roman"/>
          <w:bCs/>
        </w:rPr>
        <w:t>_____</w:t>
      </w:r>
    </w:p>
    <w:p w:rsidR="00DC378E" w:rsidRPr="00DC378E" w:rsidRDefault="00DC378E" w:rsidP="00DC378E">
      <w:pPr>
        <w:spacing w:after="0"/>
        <w:jc w:val="both"/>
        <w:rPr>
          <w:rFonts w:ascii="Times New Roman" w:eastAsia="Times New Roman" w:hAnsi="Times New Roman" w:cs="Times New Roman"/>
          <w:bCs/>
        </w:rPr>
      </w:pPr>
      <w:r w:rsidRPr="00DC378E">
        <w:rPr>
          <w:rFonts w:ascii="Times New Roman" w:eastAsia="Times New Roman" w:hAnsi="Times New Roman" w:cs="Times New Roman"/>
          <w:bCs/>
        </w:rPr>
        <w:t>Reprezentantul legal din partea unității_________________________________________________</w:t>
      </w:r>
      <w:r w:rsidRPr="008B63BB">
        <w:rPr>
          <w:rFonts w:ascii="Times New Roman" w:eastAsia="Times New Roman" w:hAnsi="Times New Roman" w:cs="Times New Roman"/>
          <w:bCs/>
        </w:rPr>
        <w:t>________</w:t>
      </w:r>
    </w:p>
    <w:p w:rsidR="00DC378E" w:rsidRPr="00DC378E" w:rsidRDefault="00DC378E" w:rsidP="00DC378E">
      <w:pPr>
        <w:spacing w:after="0"/>
        <w:jc w:val="both"/>
        <w:rPr>
          <w:rFonts w:ascii="Times New Roman" w:eastAsia="Times New Roman" w:hAnsi="Times New Roman" w:cs="Times New Roman"/>
          <w:bCs/>
        </w:rPr>
      </w:pPr>
      <w:r w:rsidRPr="00DC378E">
        <w:rPr>
          <w:rFonts w:ascii="Times New Roman" w:eastAsia="Times New Roman" w:hAnsi="Times New Roman" w:cs="Times New Roman"/>
          <w:bCs/>
        </w:rPr>
        <w:t>___________________________________________________________________________________</w:t>
      </w:r>
      <w:r w:rsidRPr="008B63BB">
        <w:rPr>
          <w:rFonts w:ascii="Times New Roman" w:eastAsia="Times New Roman" w:hAnsi="Times New Roman" w:cs="Times New Roman"/>
          <w:bCs/>
        </w:rPr>
        <w:t>_____</w:t>
      </w:r>
    </w:p>
    <w:p w:rsidR="00DC378E" w:rsidRPr="00DC378E" w:rsidRDefault="00DC378E" w:rsidP="00DC378E">
      <w:pPr>
        <w:spacing w:after="0"/>
        <w:jc w:val="both"/>
        <w:rPr>
          <w:rFonts w:ascii="Times New Roman" w:eastAsia="Times New Roman" w:hAnsi="Times New Roman" w:cs="Times New Roman"/>
          <w:bCs/>
        </w:rPr>
      </w:pPr>
      <w:r w:rsidRPr="00DC378E">
        <w:rPr>
          <w:rFonts w:ascii="Times New Roman" w:eastAsia="Times New Roman" w:hAnsi="Times New Roman" w:cs="Times New Roman"/>
          <w:bCs/>
        </w:rPr>
        <w:t>Exploatația structurală/funcțională supusă controlului (denumirea) ________________________________</w:t>
      </w:r>
      <w:r w:rsidRPr="008B63BB">
        <w:rPr>
          <w:rFonts w:ascii="Times New Roman" w:eastAsia="Times New Roman" w:hAnsi="Times New Roman" w:cs="Times New Roman"/>
          <w:bCs/>
        </w:rPr>
        <w:t>___</w:t>
      </w:r>
    </w:p>
    <w:p w:rsidR="00DC378E" w:rsidRPr="00DC378E" w:rsidRDefault="00DC378E" w:rsidP="00DC378E">
      <w:pPr>
        <w:spacing w:after="0"/>
        <w:jc w:val="both"/>
        <w:rPr>
          <w:rFonts w:ascii="Times New Roman" w:eastAsia="Times New Roman" w:hAnsi="Times New Roman" w:cs="Times New Roman"/>
          <w:bCs/>
        </w:rPr>
      </w:pPr>
      <w:r w:rsidRPr="00DC378E">
        <w:rPr>
          <w:rFonts w:ascii="Times New Roman" w:eastAsia="Times New Roman" w:hAnsi="Times New Roman" w:cs="Times New Roman"/>
          <w:bCs/>
        </w:rPr>
        <w:t>___________________________________________________________________________________</w:t>
      </w:r>
      <w:r w:rsidRPr="008B63BB">
        <w:rPr>
          <w:rFonts w:ascii="Times New Roman" w:eastAsia="Times New Roman" w:hAnsi="Times New Roman" w:cs="Times New Roman"/>
          <w:bCs/>
        </w:rPr>
        <w:t>_____</w:t>
      </w:r>
    </w:p>
    <w:p w:rsidR="00DC378E" w:rsidRPr="00DC378E" w:rsidRDefault="00DC378E" w:rsidP="00DC378E">
      <w:pPr>
        <w:spacing w:after="0"/>
        <w:jc w:val="both"/>
        <w:rPr>
          <w:rFonts w:ascii="Times New Roman" w:eastAsia="Times New Roman" w:hAnsi="Times New Roman" w:cs="Times New Roman"/>
          <w:bCs/>
        </w:rPr>
      </w:pPr>
      <w:r w:rsidRPr="00DC378E">
        <w:rPr>
          <w:rFonts w:ascii="Times New Roman" w:eastAsia="Times New Roman" w:hAnsi="Times New Roman" w:cs="Times New Roman"/>
          <w:bCs/>
        </w:rPr>
        <w:t>Sediul Exploatație supusă controlului  _____________________________________________________</w:t>
      </w:r>
      <w:r w:rsidRPr="008B63BB">
        <w:rPr>
          <w:rFonts w:ascii="Times New Roman" w:eastAsia="Times New Roman" w:hAnsi="Times New Roman" w:cs="Times New Roman"/>
          <w:bCs/>
        </w:rPr>
        <w:t>____</w:t>
      </w:r>
    </w:p>
    <w:p w:rsidR="00DC378E" w:rsidRPr="00DC378E" w:rsidRDefault="00DC378E" w:rsidP="00DC378E">
      <w:pPr>
        <w:spacing w:after="0"/>
        <w:jc w:val="both"/>
        <w:rPr>
          <w:rFonts w:ascii="Times New Roman" w:eastAsia="Times New Roman" w:hAnsi="Times New Roman" w:cs="Times New Roman"/>
          <w:bCs/>
        </w:rPr>
      </w:pPr>
      <w:r w:rsidRPr="00DC378E">
        <w:rPr>
          <w:rFonts w:ascii="Times New Roman" w:eastAsia="Times New Roman" w:hAnsi="Times New Roman" w:cs="Times New Roman"/>
          <w:bCs/>
        </w:rPr>
        <w:t>___________________________________</w:t>
      </w:r>
      <w:r w:rsidRPr="008B63BB">
        <w:rPr>
          <w:rFonts w:ascii="Times New Roman" w:eastAsia="Times New Roman" w:hAnsi="Times New Roman" w:cs="Times New Roman"/>
          <w:bCs/>
        </w:rPr>
        <w:t>_______________________________</w:t>
      </w:r>
      <w:r w:rsidRPr="00DC378E">
        <w:rPr>
          <w:rFonts w:ascii="Times New Roman" w:eastAsia="Times New Roman" w:hAnsi="Times New Roman" w:cs="Times New Roman"/>
          <w:bCs/>
        </w:rPr>
        <w:t>________________</w:t>
      </w:r>
      <w:r w:rsidRPr="008B63BB">
        <w:rPr>
          <w:rFonts w:ascii="Times New Roman" w:eastAsia="Times New Roman" w:hAnsi="Times New Roman" w:cs="Times New Roman"/>
          <w:bCs/>
        </w:rPr>
        <w:t>______</w:t>
      </w:r>
    </w:p>
    <w:p w:rsidR="00DC378E" w:rsidRPr="00DC378E" w:rsidRDefault="00DC378E" w:rsidP="00DC378E">
      <w:pPr>
        <w:spacing w:after="0"/>
        <w:jc w:val="both"/>
        <w:rPr>
          <w:rFonts w:ascii="Times New Roman" w:eastAsia="Times New Roman" w:hAnsi="Times New Roman" w:cs="Times New Roman"/>
          <w:bCs/>
        </w:rPr>
      </w:pPr>
      <w:r w:rsidRPr="00DC378E">
        <w:rPr>
          <w:rFonts w:ascii="Times New Roman" w:eastAsia="Times New Roman" w:hAnsi="Times New Roman" w:cs="Times New Roman"/>
          <w:bCs/>
        </w:rPr>
        <w:t xml:space="preserve">Nr. autorizației sanitare veterinare (sau nr. de înregistrare sanitară veterinară în cazul taberei de vară)  </w:t>
      </w:r>
    </w:p>
    <w:p w:rsidR="00DC378E" w:rsidRPr="00DC378E" w:rsidRDefault="00DC378E" w:rsidP="00DC378E">
      <w:pPr>
        <w:spacing w:after="0"/>
        <w:jc w:val="both"/>
        <w:rPr>
          <w:rFonts w:ascii="Times New Roman" w:eastAsia="Times New Roman" w:hAnsi="Times New Roman" w:cs="Times New Roman"/>
          <w:b/>
        </w:rPr>
      </w:pPr>
      <w:r w:rsidRPr="00DC378E">
        <w:rPr>
          <w:rFonts w:ascii="Times New Roman" w:eastAsia="Times New Roman" w:hAnsi="Times New Roman" w:cs="Times New Roman"/>
          <w:bCs/>
        </w:rPr>
        <w:t>________________ din ________________________</w:t>
      </w:r>
      <w:r w:rsidRPr="00DC378E">
        <w:rPr>
          <w:rFonts w:ascii="Times New Roman" w:eastAsia="Times New Roman" w:hAnsi="Times New Roman" w:cs="Times New Roman"/>
          <w:b/>
        </w:rPr>
        <w:t>__</w:t>
      </w:r>
    </w:p>
    <w:p w:rsidR="00DC378E" w:rsidRPr="00DC378E" w:rsidRDefault="00DC378E" w:rsidP="00DC378E">
      <w:pPr>
        <w:spacing w:after="0"/>
        <w:jc w:val="both"/>
        <w:rPr>
          <w:rFonts w:ascii="Times New Roman" w:eastAsia="Times New Roman" w:hAnsi="Times New Roman" w:cs="Times New Roman"/>
          <w:bCs/>
          <w:lang w:bidi="ar-JO"/>
        </w:rPr>
      </w:pPr>
      <w:r w:rsidRPr="00DC378E">
        <w:rPr>
          <w:rFonts w:ascii="Times New Roman" w:eastAsia="Times New Roman" w:hAnsi="Times New Roman" w:cs="Times New Roman"/>
          <w:bCs/>
          <w:lang w:bidi="ar-JO"/>
        </w:rPr>
        <w:t>Codul exploatației (SIA RSA) ____________________________________</w:t>
      </w:r>
      <w:r w:rsidRPr="008B63BB">
        <w:rPr>
          <w:rFonts w:ascii="Times New Roman" w:eastAsia="Times New Roman" w:hAnsi="Times New Roman" w:cs="Times New Roman"/>
          <w:bCs/>
          <w:lang w:bidi="ar-JO"/>
        </w:rPr>
        <w:t>____________________________</w:t>
      </w:r>
    </w:p>
    <w:p w:rsidR="00DC378E" w:rsidRPr="00DC378E" w:rsidRDefault="00DC378E" w:rsidP="00DC378E">
      <w:pPr>
        <w:spacing w:after="0"/>
        <w:jc w:val="both"/>
        <w:rPr>
          <w:rFonts w:ascii="Times New Roman" w:eastAsia="Times New Roman" w:hAnsi="Times New Roman" w:cs="Times New Roman"/>
          <w:bCs/>
          <w:lang w:bidi="ar-JO"/>
        </w:rPr>
      </w:pPr>
      <w:r w:rsidRPr="00DC378E">
        <w:rPr>
          <w:rFonts w:ascii="Times New Roman" w:eastAsia="Times New Roman" w:hAnsi="Times New Roman" w:cs="Times New Roman"/>
          <w:bCs/>
          <w:lang w:bidi="ar-JO"/>
        </w:rPr>
        <w:t>Numărul de animale în exploataț</w:t>
      </w:r>
      <w:r w:rsidR="00F249FB">
        <w:rPr>
          <w:rFonts w:ascii="Times New Roman" w:eastAsia="Times New Roman" w:hAnsi="Times New Roman" w:cs="Times New Roman"/>
          <w:bCs/>
          <w:lang w:bidi="ar-JO"/>
        </w:rPr>
        <w:t xml:space="preserve">ie: - </w:t>
      </w:r>
      <w:r w:rsidRPr="00DC378E">
        <w:rPr>
          <w:rFonts w:ascii="Times New Roman" w:eastAsia="Times New Roman" w:hAnsi="Times New Roman" w:cs="Times New Roman"/>
          <w:bCs/>
          <w:lang w:bidi="ar-JO"/>
        </w:rPr>
        <w:t>numărul de animale în exploatație, înregistrat în SIA „RSA” la data contr</w:t>
      </w:r>
      <w:r w:rsidR="00F249FB">
        <w:rPr>
          <w:rFonts w:ascii="Times New Roman" w:eastAsia="Times New Roman" w:hAnsi="Times New Roman" w:cs="Times New Roman"/>
          <w:bCs/>
          <w:lang w:bidi="ar-JO"/>
        </w:rPr>
        <w:t>olului ________________________</w:t>
      </w:r>
    </w:p>
    <w:p w:rsidR="00DC378E" w:rsidRPr="00DC378E" w:rsidRDefault="00DC378E" w:rsidP="00DC378E">
      <w:pPr>
        <w:spacing w:after="0"/>
        <w:jc w:val="both"/>
        <w:rPr>
          <w:rFonts w:ascii="Times New Roman" w:eastAsia="Times New Roman" w:hAnsi="Times New Roman" w:cs="Times New Roman"/>
          <w:bCs/>
          <w:lang w:bidi="ar-JO"/>
        </w:rPr>
      </w:pPr>
      <w:r w:rsidRPr="00DC378E">
        <w:rPr>
          <w:rFonts w:ascii="Times New Roman" w:eastAsia="Times New Roman" w:hAnsi="Times New Roman" w:cs="Times New Roman"/>
          <w:bCs/>
          <w:lang w:bidi="ar-JO"/>
        </w:rPr>
        <w:t>Numărul total de animale, aflate de facto în exploatație la data controlului ___________________________</w:t>
      </w:r>
      <w:r w:rsidRPr="008B63BB">
        <w:rPr>
          <w:rFonts w:ascii="Times New Roman" w:eastAsia="Times New Roman" w:hAnsi="Times New Roman" w:cs="Times New Roman"/>
          <w:bCs/>
          <w:lang w:bidi="ar-JO"/>
        </w:rPr>
        <w:t>__</w:t>
      </w:r>
    </w:p>
    <w:p w:rsidR="00DC378E" w:rsidRPr="00DC378E" w:rsidRDefault="00DC378E" w:rsidP="00DC378E">
      <w:pPr>
        <w:spacing w:after="0"/>
        <w:jc w:val="both"/>
        <w:rPr>
          <w:rFonts w:ascii="Times New Roman" w:eastAsia="Times New Roman" w:hAnsi="Times New Roman" w:cs="Times New Roman"/>
          <w:b/>
          <w:bCs/>
          <w:lang w:bidi="ar-JO"/>
        </w:rPr>
      </w:pPr>
      <w:r w:rsidRPr="00DC378E">
        <w:rPr>
          <w:rFonts w:ascii="Times New Roman" w:eastAsia="Times New Roman" w:hAnsi="Times New Roman" w:cs="Times New Roman"/>
          <w:bCs/>
          <w:lang w:bidi="ar-JO"/>
        </w:rPr>
        <w:t>Capacitatea maximă a exploatației  _______________________________________________</w:t>
      </w:r>
      <w:r w:rsidRPr="008B63BB">
        <w:rPr>
          <w:rFonts w:ascii="Times New Roman" w:eastAsia="Times New Roman" w:hAnsi="Times New Roman" w:cs="Times New Roman"/>
          <w:bCs/>
          <w:lang w:bidi="ar-JO"/>
        </w:rPr>
        <w:t>_____________</w:t>
      </w:r>
    </w:p>
    <w:p w:rsidR="00DC378E" w:rsidRPr="00DC378E" w:rsidRDefault="00DC378E" w:rsidP="00DC378E">
      <w:pPr>
        <w:spacing w:after="0" w:line="240" w:lineRule="auto"/>
        <w:rPr>
          <w:rFonts w:ascii="Times New Roman" w:eastAsia="Times New Roman" w:hAnsi="Times New Roman" w:cs="Times New Roman"/>
        </w:rPr>
      </w:pPr>
      <w:r w:rsidRPr="00DC378E">
        <w:rPr>
          <w:rFonts w:ascii="Times New Roman" w:eastAsia="Times New Roman" w:hAnsi="Times New Roman" w:cs="Times New Roman"/>
          <w:b/>
          <w:bCs/>
          <w:lang w:bidi="ar-JO"/>
        </w:rPr>
        <w:t>_________________________________________________________________________________</w:t>
      </w:r>
      <w:r w:rsidRPr="008B63BB">
        <w:rPr>
          <w:rFonts w:ascii="Times New Roman" w:eastAsia="Times New Roman" w:hAnsi="Times New Roman" w:cs="Times New Roman"/>
          <w:b/>
          <w:bCs/>
          <w:lang w:bidi="ar-JO"/>
        </w:rPr>
        <w:t>_______</w:t>
      </w:r>
    </w:p>
    <w:p w:rsidR="00DC378E" w:rsidRPr="00DC378E" w:rsidRDefault="00DC378E" w:rsidP="00DC378E">
      <w:pPr>
        <w:spacing w:after="0"/>
        <w:jc w:val="both"/>
        <w:rPr>
          <w:rFonts w:ascii="Times New Roman" w:eastAsia="Times New Roman" w:hAnsi="Times New Roman" w:cs="Times New Roman"/>
          <w:b/>
          <w:bCs/>
          <w:lang w:bidi="ar-JO"/>
        </w:rPr>
      </w:pPr>
    </w:p>
    <w:p w:rsidR="00DC378E" w:rsidRPr="00DC378E" w:rsidRDefault="00DC378E" w:rsidP="00DC378E">
      <w:pPr>
        <w:spacing w:after="0"/>
        <w:jc w:val="both"/>
        <w:rPr>
          <w:rFonts w:ascii="Times New Roman" w:eastAsia="Times New Roman" w:hAnsi="Times New Roman" w:cs="Times New Roman"/>
          <w:b/>
          <w:bCs/>
          <w:lang w:bidi="ar-JO"/>
        </w:rPr>
      </w:pPr>
      <w:r w:rsidRPr="00DC378E">
        <w:rPr>
          <w:rFonts w:ascii="Times New Roman" w:eastAsia="Times New Roman" w:hAnsi="Times New Roman" w:cs="Times New Roman"/>
          <w:lang w:bidi="ar-JO"/>
        </w:rPr>
        <w:t>Exploatația este funcțională: 󠄖</w:t>
      </w:r>
      <w:bookmarkStart w:id="0" w:name="_Hlk72926738"/>
      <w:r w:rsidRPr="00DC378E">
        <w:rPr>
          <w:rFonts w:ascii="Times New Roman" w:eastAsia="Times New Roman" w:hAnsi="Times New Roman" w:cs="Times New Roman"/>
          <w:lang w:bidi="ar-JO"/>
        </w:rPr>
        <w:t>󠄖</w:t>
      </w:r>
      <w:bookmarkEnd w:id="0"/>
      <w:r w:rsidRPr="00DC378E">
        <w:rPr>
          <w:rFonts w:ascii="Times New Roman" w:eastAsia="Times New Roman" w:hAnsi="Times New Roman" w:cs="Times New Roman"/>
          <w:lang w:bidi="ar-JO"/>
        </w:rPr>
        <w:t xml:space="preserve"> pe toată perioada anului sau 󠄖󠄖 are activitate sezonieră </w:t>
      </w:r>
    </w:p>
    <w:p w:rsidR="00DC378E" w:rsidRPr="00DC378E" w:rsidRDefault="00DC378E" w:rsidP="00DC378E">
      <w:pPr>
        <w:spacing w:after="0"/>
        <w:jc w:val="both"/>
        <w:rPr>
          <w:rFonts w:ascii="Times New Roman" w:eastAsia="Times New Roman" w:hAnsi="Times New Roman" w:cs="Times New Roman"/>
          <w:b/>
          <w:bCs/>
          <w:lang w:bidi="ar-JO"/>
        </w:rPr>
      </w:pPr>
    </w:p>
    <w:p w:rsidR="00DC378E" w:rsidRPr="00DC378E" w:rsidRDefault="00DC378E" w:rsidP="00DC378E">
      <w:pPr>
        <w:tabs>
          <w:tab w:val="left" w:pos="3818"/>
        </w:tabs>
        <w:spacing w:after="0"/>
        <w:ind w:right="-314"/>
        <w:jc w:val="both"/>
        <w:rPr>
          <w:rFonts w:ascii="Times New Roman" w:eastAsia="Times New Roman" w:hAnsi="Times New Roman" w:cs="Times New Roman"/>
          <w:b/>
        </w:rPr>
      </w:pPr>
      <w:r w:rsidRPr="00DC378E">
        <w:rPr>
          <w:rFonts w:ascii="Times New Roman" w:eastAsia="Times New Roman" w:hAnsi="Times New Roman" w:cs="Times New Roman"/>
          <w:b/>
        </w:rPr>
        <w:t>III. Informații despre persoana supusă controlului necesare pentru evaluarea riscurilor:</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1701"/>
        <w:gridCol w:w="1701"/>
        <w:gridCol w:w="1417"/>
        <w:gridCol w:w="2693"/>
      </w:tblGrid>
      <w:tr w:rsidR="00DC378E" w:rsidRPr="00DC378E" w:rsidTr="008B63BB">
        <w:trPr>
          <w:trHeight w:val="1525"/>
        </w:trPr>
        <w:tc>
          <w:tcPr>
            <w:tcW w:w="2694" w:type="dxa"/>
            <w:vAlign w:val="center"/>
          </w:tcPr>
          <w:p w:rsidR="00DC378E" w:rsidRPr="00DC378E" w:rsidRDefault="00DC378E" w:rsidP="00AD5C2F">
            <w:pPr>
              <w:spacing w:after="0" w:line="240" w:lineRule="auto"/>
              <w:jc w:val="center"/>
              <w:rPr>
                <w:rFonts w:ascii="Times New Roman" w:eastAsia="Calibri" w:hAnsi="Times New Roman" w:cs="Times New Roman"/>
                <w:b/>
                <w:bCs/>
              </w:rPr>
            </w:pPr>
            <w:r w:rsidRPr="00DC378E">
              <w:rPr>
                <w:rFonts w:ascii="Times New Roman" w:eastAsia="Calibri" w:hAnsi="Times New Roman" w:cs="Times New Roman"/>
                <w:b/>
                <w:bCs/>
              </w:rPr>
              <w:t>Criteriul</w:t>
            </w:r>
          </w:p>
        </w:tc>
        <w:tc>
          <w:tcPr>
            <w:tcW w:w="1701" w:type="dxa"/>
            <w:vAlign w:val="center"/>
          </w:tcPr>
          <w:p w:rsidR="00DC378E" w:rsidRPr="00DC378E" w:rsidRDefault="00DC378E" w:rsidP="00AD5C2F">
            <w:pPr>
              <w:spacing w:after="0" w:line="240" w:lineRule="auto"/>
              <w:jc w:val="center"/>
              <w:rPr>
                <w:rFonts w:ascii="Times New Roman" w:eastAsia="Calibri" w:hAnsi="Times New Roman" w:cs="Times New Roman"/>
                <w:b/>
                <w:bCs/>
              </w:rPr>
            </w:pPr>
            <w:r w:rsidRPr="00DC378E">
              <w:rPr>
                <w:rFonts w:ascii="Times New Roman" w:eastAsia="Calibri" w:hAnsi="Times New Roman" w:cs="Times New Roman"/>
                <w:b/>
                <w:bCs/>
              </w:rPr>
              <w:t>Informația curentă anterioară controlului</w:t>
            </w:r>
          </w:p>
        </w:tc>
        <w:tc>
          <w:tcPr>
            <w:tcW w:w="1701" w:type="dxa"/>
            <w:vAlign w:val="center"/>
          </w:tcPr>
          <w:p w:rsidR="00DC378E" w:rsidRPr="00DC378E" w:rsidRDefault="00DC378E" w:rsidP="00AD5C2F">
            <w:pPr>
              <w:spacing w:after="0" w:line="240" w:lineRule="auto"/>
              <w:jc w:val="center"/>
              <w:rPr>
                <w:rFonts w:ascii="Times New Roman" w:eastAsia="Calibri" w:hAnsi="Times New Roman" w:cs="Times New Roman"/>
                <w:b/>
                <w:bCs/>
              </w:rPr>
            </w:pPr>
            <w:r w:rsidRPr="00DC378E">
              <w:rPr>
                <w:rFonts w:ascii="Times New Roman" w:eastAsia="Calibri" w:hAnsi="Times New Roman" w:cs="Times New Roman"/>
                <w:b/>
                <w:bCs/>
              </w:rPr>
              <w:t>Gradul de risc</w:t>
            </w:r>
          </w:p>
          <w:p w:rsidR="00DC378E" w:rsidRPr="00DC378E" w:rsidRDefault="00DC378E" w:rsidP="00AD5C2F">
            <w:pPr>
              <w:spacing w:after="0" w:line="240" w:lineRule="auto"/>
              <w:jc w:val="center"/>
              <w:rPr>
                <w:rFonts w:ascii="Times New Roman" w:eastAsia="Calibri" w:hAnsi="Times New Roman" w:cs="Times New Roman"/>
                <w:b/>
                <w:bCs/>
              </w:rPr>
            </w:pPr>
          </w:p>
        </w:tc>
        <w:tc>
          <w:tcPr>
            <w:tcW w:w="1417" w:type="dxa"/>
            <w:vAlign w:val="center"/>
          </w:tcPr>
          <w:p w:rsidR="00DC378E" w:rsidRPr="00DC378E" w:rsidRDefault="00DC378E" w:rsidP="00AD5C2F">
            <w:pPr>
              <w:spacing w:after="0" w:line="240" w:lineRule="auto"/>
              <w:jc w:val="center"/>
              <w:rPr>
                <w:rFonts w:ascii="Times New Roman" w:eastAsia="Calibri" w:hAnsi="Times New Roman" w:cs="Times New Roman"/>
                <w:b/>
                <w:bCs/>
              </w:rPr>
            </w:pPr>
            <w:r w:rsidRPr="00DC378E">
              <w:rPr>
                <w:rFonts w:ascii="Times New Roman" w:eastAsia="Calibri" w:hAnsi="Times New Roman" w:cs="Times New Roman"/>
                <w:b/>
                <w:bCs/>
              </w:rPr>
              <w:t>Informația este valabilă și după control</w:t>
            </w:r>
          </w:p>
          <w:p w:rsidR="00DC378E" w:rsidRPr="00DC378E" w:rsidRDefault="00DC378E" w:rsidP="00AD5C2F">
            <w:pPr>
              <w:spacing w:after="0" w:line="240" w:lineRule="auto"/>
              <w:jc w:val="center"/>
              <w:rPr>
                <w:rFonts w:ascii="Times New Roman" w:eastAsia="Calibri" w:hAnsi="Times New Roman" w:cs="Times New Roman"/>
                <w:bCs/>
                <w:i/>
              </w:rPr>
            </w:pPr>
            <w:r w:rsidRPr="00DC378E">
              <w:rPr>
                <w:rFonts w:ascii="Times New Roman" w:eastAsia="Calibri" w:hAnsi="Times New Roman" w:cs="Times New Roman"/>
                <w:bCs/>
                <w:i/>
              </w:rPr>
              <w:t>(se bifează dacă este cazul)</w:t>
            </w:r>
          </w:p>
        </w:tc>
        <w:tc>
          <w:tcPr>
            <w:tcW w:w="2693" w:type="dxa"/>
            <w:vAlign w:val="center"/>
          </w:tcPr>
          <w:p w:rsidR="00DC378E" w:rsidRPr="00DC378E" w:rsidRDefault="00DC378E" w:rsidP="00AD5C2F">
            <w:pPr>
              <w:spacing w:after="0" w:line="240" w:lineRule="auto"/>
              <w:jc w:val="center"/>
              <w:rPr>
                <w:rFonts w:ascii="Times New Roman" w:eastAsia="Calibri" w:hAnsi="Times New Roman" w:cs="Times New Roman"/>
                <w:b/>
                <w:bCs/>
              </w:rPr>
            </w:pPr>
            <w:r w:rsidRPr="00DC378E">
              <w:rPr>
                <w:rFonts w:ascii="Times New Roman" w:eastAsia="Calibri" w:hAnsi="Times New Roman" w:cs="Times New Roman"/>
                <w:b/>
                <w:bCs/>
              </w:rPr>
              <w:t>Informația revizuită și gradului de risc</w:t>
            </w:r>
          </w:p>
          <w:p w:rsidR="00DC378E" w:rsidRPr="00DC378E" w:rsidRDefault="00DC378E" w:rsidP="00AD5C2F">
            <w:pPr>
              <w:spacing w:after="0" w:line="240" w:lineRule="auto"/>
              <w:jc w:val="center"/>
              <w:rPr>
                <w:rFonts w:ascii="Times New Roman" w:eastAsia="Calibri" w:hAnsi="Times New Roman" w:cs="Times New Roman"/>
                <w:bCs/>
              </w:rPr>
            </w:pPr>
            <w:r w:rsidRPr="00DC378E">
              <w:rPr>
                <w:rFonts w:ascii="Times New Roman" w:eastAsia="Calibri" w:hAnsi="Times New Roman" w:cs="Times New Roman"/>
                <w:bCs/>
                <w:i/>
              </w:rPr>
              <w:t>(se completează dacă este cazul)</w:t>
            </w:r>
          </w:p>
          <w:p w:rsidR="00DC378E" w:rsidRPr="00DC378E" w:rsidRDefault="00DC378E" w:rsidP="00AD5C2F">
            <w:pPr>
              <w:spacing w:after="0" w:line="240" w:lineRule="auto"/>
              <w:jc w:val="center"/>
              <w:rPr>
                <w:rFonts w:ascii="Times New Roman" w:eastAsia="Calibri" w:hAnsi="Times New Roman" w:cs="Times New Roman"/>
                <w:b/>
                <w:bCs/>
              </w:rPr>
            </w:pPr>
          </w:p>
        </w:tc>
      </w:tr>
      <w:tr w:rsidR="00DC378E" w:rsidRPr="00DC378E" w:rsidTr="008B63BB">
        <w:tc>
          <w:tcPr>
            <w:tcW w:w="2694" w:type="dxa"/>
          </w:tcPr>
          <w:p w:rsidR="00DC378E" w:rsidRPr="00DC378E" w:rsidRDefault="00DC378E" w:rsidP="00AD5C2F">
            <w:pPr>
              <w:spacing w:after="0" w:line="240" w:lineRule="auto"/>
              <w:rPr>
                <w:rFonts w:ascii="Times New Roman" w:eastAsia="Calibri" w:hAnsi="Times New Roman" w:cs="Times New Roman"/>
                <w:bCs/>
              </w:rPr>
            </w:pPr>
            <w:r w:rsidRPr="00DC378E">
              <w:rPr>
                <w:rFonts w:ascii="Times New Roman" w:eastAsia="Calibri" w:hAnsi="Times New Roman" w:cs="Times New Roman"/>
                <w:bCs/>
              </w:rPr>
              <w:t>Respectarea cerințelor de protecție și bunăstare</w:t>
            </w:r>
          </w:p>
        </w:tc>
        <w:tc>
          <w:tcPr>
            <w:tcW w:w="1701" w:type="dxa"/>
          </w:tcPr>
          <w:p w:rsidR="00DC378E" w:rsidRPr="00DC378E" w:rsidRDefault="00DC378E" w:rsidP="00AD5C2F">
            <w:pPr>
              <w:spacing w:after="0" w:line="240" w:lineRule="auto"/>
              <w:rPr>
                <w:rFonts w:ascii="Times New Roman" w:eastAsia="Calibri" w:hAnsi="Times New Roman" w:cs="Times New Roman"/>
                <w:bCs/>
              </w:rPr>
            </w:pPr>
          </w:p>
        </w:tc>
        <w:tc>
          <w:tcPr>
            <w:tcW w:w="1701" w:type="dxa"/>
          </w:tcPr>
          <w:p w:rsidR="00DC378E" w:rsidRPr="00DC378E" w:rsidRDefault="00DC378E" w:rsidP="00AD5C2F">
            <w:pPr>
              <w:spacing w:after="0" w:line="240" w:lineRule="auto"/>
              <w:rPr>
                <w:rFonts w:ascii="Times New Roman" w:eastAsia="Calibri" w:hAnsi="Times New Roman" w:cs="Times New Roman"/>
                <w:bCs/>
              </w:rPr>
            </w:pPr>
          </w:p>
        </w:tc>
        <w:tc>
          <w:tcPr>
            <w:tcW w:w="1417" w:type="dxa"/>
          </w:tcPr>
          <w:p w:rsidR="00DC378E" w:rsidRPr="00DC378E" w:rsidRDefault="00DC378E" w:rsidP="00AD5C2F">
            <w:pPr>
              <w:spacing w:after="0" w:line="240" w:lineRule="auto"/>
              <w:rPr>
                <w:rFonts w:ascii="Times New Roman" w:eastAsia="Calibri" w:hAnsi="Times New Roman" w:cs="Times New Roman"/>
                <w:bCs/>
              </w:rPr>
            </w:pPr>
          </w:p>
        </w:tc>
        <w:tc>
          <w:tcPr>
            <w:tcW w:w="2693" w:type="dxa"/>
          </w:tcPr>
          <w:p w:rsidR="00DC378E" w:rsidRPr="00DC378E" w:rsidRDefault="00DC378E" w:rsidP="00AD5C2F">
            <w:pPr>
              <w:spacing w:after="0" w:line="240" w:lineRule="auto"/>
              <w:rPr>
                <w:rFonts w:ascii="Times New Roman" w:eastAsia="Calibri" w:hAnsi="Times New Roman" w:cs="Times New Roman"/>
                <w:bCs/>
              </w:rPr>
            </w:pPr>
          </w:p>
        </w:tc>
      </w:tr>
      <w:tr w:rsidR="00DC378E" w:rsidRPr="00DC378E" w:rsidTr="008B63BB">
        <w:tc>
          <w:tcPr>
            <w:tcW w:w="2694" w:type="dxa"/>
          </w:tcPr>
          <w:p w:rsidR="00DC378E" w:rsidRPr="00DC378E" w:rsidRDefault="00DC378E" w:rsidP="00AD5C2F">
            <w:pPr>
              <w:spacing w:after="0" w:line="240" w:lineRule="auto"/>
              <w:rPr>
                <w:rFonts w:ascii="Times New Roman" w:eastAsia="Calibri" w:hAnsi="Times New Roman" w:cs="Times New Roman"/>
                <w:bCs/>
              </w:rPr>
            </w:pPr>
            <w:r w:rsidRPr="00DC378E">
              <w:rPr>
                <w:rFonts w:ascii="Times New Roman" w:eastAsia="Calibri" w:hAnsi="Times New Roman" w:cs="Times New Roman"/>
                <w:bCs/>
              </w:rPr>
              <w:t>Starea de sănătate a animalelor din exploatație</w:t>
            </w:r>
          </w:p>
        </w:tc>
        <w:tc>
          <w:tcPr>
            <w:tcW w:w="1701" w:type="dxa"/>
          </w:tcPr>
          <w:p w:rsidR="00DC378E" w:rsidRPr="00DC378E" w:rsidRDefault="00DC378E" w:rsidP="00AD5C2F">
            <w:pPr>
              <w:spacing w:after="0" w:line="240" w:lineRule="auto"/>
              <w:rPr>
                <w:rFonts w:ascii="Times New Roman" w:eastAsia="Calibri" w:hAnsi="Times New Roman" w:cs="Times New Roman"/>
                <w:bCs/>
              </w:rPr>
            </w:pPr>
          </w:p>
        </w:tc>
        <w:tc>
          <w:tcPr>
            <w:tcW w:w="1701" w:type="dxa"/>
          </w:tcPr>
          <w:p w:rsidR="00DC378E" w:rsidRPr="00DC378E" w:rsidRDefault="00DC378E" w:rsidP="00AD5C2F">
            <w:pPr>
              <w:spacing w:after="0" w:line="240" w:lineRule="auto"/>
              <w:rPr>
                <w:rFonts w:ascii="Times New Roman" w:eastAsia="Calibri" w:hAnsi="Times New Roman" w:cs="Times New Roman"/>
                <w:bCs/>
              </w:rPr>
            </w:pPr>
          </w:p>
        </w:tc>
        <w:tc>
          <w:tcPr>
            <w:tcW w:w="1417" w:type="dxa"/>
          </w:tcPr>
          <w:p w:rsidR="00DC378E" w:rsidRPr="00DC378E" w:rsidRDefault="00DC378E" w:rsidP="00AD5C2F">
            <w:pPr>
              <w:spacing w:after="0" w:line="240" w:lineRule="auto"/>
              <w:rPr>
                <w:rFonts w:ascii="Times New Roman" w:eastAsia="Calibri" w:hAnsi="Times New Roman" w:cs="Times New Roman"/>
                <w:bCs/>
              </w:rPr>
            </w:pPr>
          </w:p>
        </w:tc>
        <w:tc>
          <w:tcPr>
            <w:tcW w:w="2693" w:type="dxa"/>
          </w:tcPr>
          <w:p w:rsidR="00DC378E" w:rsidRPr="00DC378E" w:rsidRDefault="00DC378E" w:rsidP="00AD5C2F">
            <w:pPr>
              <w:spacing w:after="0" w:line="240" w:lineRule="auto"/>
              <w:rPr>
                <w:rFonts w:ascii="Times New Roman" w:eastAsia="Calibri" w:hAnsi="Times New Roman" w:cs="Times New Roman"/>
                <w:bCs/>
              </w:rPr>
            </w:pPr>
          </w:p>
        </w:tc>
      </w:tr>
      <w:tr w:rsidR="00DC378E" w:rsidRPr="00DC378E" w:rsidTr="008B63BB">
        <w:tc>
          <w:tcPr>
            <w:tcW w:w="2694" w:type="dxa"/>
          </w:tcPr>
          <w:p w:rsidR="00DC378E" w:rsidRPr="00DC378E" w:rsidRDefault="00DC378E" w:rsidP="00AD5C2F">
            <w:pPr>
              <w:spacing w:after="0" w:line="240" w:lineRule="auto"/>
              <w:rPr>
                <w:rFonts w:ascii="Times New Roman" w:eastAsia="Calibri" w:hAnsi="Times New Roman" w:cs="Times New Roman"/>
                <w:bCs/>
              </w:rPr>
            </w:pPr>
            <w:r w:rsidRPr="00DC378E">
              <w:rPr>
                <w:rFonts w:ascii="Times New Roman" w:eastAsia="Calibri" w:hAnsi="Times New Roman" w:cs="Times New Roman"/>
                <w:bCs/>
              </w:rPr>
              <w:lastRenderedPageBreak/>
              <w:t>Respectarea cerințelor de identificare, înregistrare și trasabilitate al animalelor</w:t>
            </w:r>
          </w:p>
        </w:tc>
        <w:tc>
          <w:tcPr>
            <w:tcW w:w="1701" w:type="dxa"/>
          </w:tcPr>
          <w:p w:rsidR="00DC378E" w:rsidRPr="00DC378E" w:rsidRDefault="00DC378E" w:rsidP="00AD5C2F">
            <w:pPr>
              <w:spacing w:after="0" w:line="240" w:lineRule="auto"/>
              <w:rPr>
                <w:rFonts w:ascii="Times New Roman" w:eastAsia="Calibri" w:hAnsi="Times New Roman" w:cs="Times New Roman"/>
                <w:bCs/>
              </w:rPr>
            </w:pPr>
          </w:p>
        </w:tc>
        <w:tc>
          <w:tcPr>
            <w:tcW w:w="1701" w:type="dxa"/>
          </w:tcPr>
          <w:p w:rsidR="00DC378E" w:rsidRPr="00DC378E" w:rsidRDefault="00DC378E" w:rsidP="00AD5C2F">
            <w:pPr>
              <w:spacing w:after="0" w:line="240" w:lineRule="auto"/>
              <w:rPr>
                <w:rFonts w:ascii="Times New Roman" w:eastAsia="Calibri" w:hAnsi="Times New Roman" w:cs="Times New Roman"/>
                <w:bCs/>
              </w:rPr>
            </w:pPr>
          </w:p>
        </w:tc>
        <w:tc>
          <w:tcPr>
            <w:tcW w:w="1417" w:type="dxa"/>
          </w:tcPr>
          <w:p w:rsidR="00DC378E" w:rsidRPr="00DC378E" w:rsidRDefault="00DC378E" w:rsidP="00AD5C2F">
            <w:pPr>
              <w:spacing w:after="0" w:line="240" w:lineRule="auto"/>
              <w:rPr>
                <w:rFonts w:ascii="Times New Roman" w:eastAsia="Calibri" w:hAnsi="Times New Roman" w:cs="Times New Roman"/>
                <w:bCs/>
              </w:rPr>
            </w:pPr>
          </w:p>
        </w:tc>
        <w:tc>
          <w:tcPr>
            <w:tcW w:w="2693" w:type="dxa"/>
          </w:tcPr>
          <w:p w:rsidR="00DC378E" w:rsidRPr="00DC378E" w:rsidRDefault="00DC378E" w:rsidP="00AD5C2F">
            <w:pPr>
              <w:spacing w:after="0" w:line="240" w:lineRule="auto"/>
              <w:rPr>
                <w:rFonts w:ascii="Times New Roman" w:eastAsia="Calibri" w:hAnsi="Times New Roman" w:cs="Times New Roman"/>
                <w:bCs/>
              </w:rPr>
            </w:pPr>
          </w:p>
        </w:tc>
      </w:tr>
      <w:tr w:rsidR="00DC378E" w:rsidRPr="00DC378E" w:rsidTr="008B63BB">
        <w:tc>
          <w:tcPr>
            <w:tcW w:w="2694" w:type="dxa"/>
          </w:tcPr>
          <w:p w:rsidR="00DC378E" w:rsidRPr="00DC378E" w:rsidRDefault="00DC378E" w:rsidP="00AD5C2F">
            <w:pPr>
              <w:spacing w:after="0" w:line="240" w:lineRule="auto"/>
              <w:rPr>
                <w:rFonts w:ascii="Times New Roman" w:eastAsia="Calibri" w:hAnsi="Times New Roman" w:cs="Times New Roman"/>
                <w:bCs/>
              </w:rPr>
            </w:pPr>
            <w:r w:rsidRPr="00DC378E">
              <w:rPr>
                <w:rFonts w:ascii="Times New Roman" w:eastAsia="Calibri" w:hAnsi="Times New Roman" w:cs="Times New Roman"/>
                <w:bCs/>
              </w:rPr>
              <w:t>Respectarea cerințelor privind medicamentele de uz veterinar și a hranei pentru animale</w:t>
            </w:r>
          </w:p>
        </w:tc>
        <w:tc>
          <w:tcPr>
            <w:tcW w:w="1701" w:type="dxa"/>
          </w:tcPr>
          <w:p w:rsidR="00DC378E" w:rsidRPr="00DC378E" w:rsidRDefault="00DC378E" w:rsidP="00AD5C2F">
            <w:pPr>
              <w:spacing w:after="0" w:line="240" w:lineRule="auto"/>
              <w:rPr>
                <w:rFonts w:ascii="Times New Roman" w:eastAsia="Calibri" w:hAnsi="Times New Roman" w:cs="Times New Roman"/>
                <w:bCs/>
              </w:rPr>
            </w:pPr>
          </w:p>
        </w:tc>
        <w:tc>
          <w:tcPr>
            <w:tcW w:w="1701" w:type="dxa"/>
          </w:tcPr>
          <w:p w:rsidR="00DC378E" w:rsidRPr="00DC378E" w:rsidRDefault="00DC378E" w:rsidP="00AD5C2F">
            <w:pPr>
              <w:spacing w:after="0" w:line="240" w:lineRule="auto"/>
              <w:rPr>
                <w:rFonts w:ascii="Times New Roman" w:eastAsia="Calibri" w:hAnsi="Times New Roman" w:cs="Times New Roman"/>
                <w:bCs/>
              </w:rPr>
            </w:pPr>
          </w:p>
        </w:tc>
        <w:tc>
          <w:tcPr>
            <w:tcW w:w="1417" w:type="dxa"/>
          </w:tcPr>
          <w:p w:rsidR="00DC378E" w:rsidRPr="00DC378E" w:rsidRDefault="00DC378E" w:rsidP="00AD5C2F">
            <w:pPr>
              <w:spacing w:after="0" w:line="240" w:lineRule="auto"/>
              <w:rPr>
                <w:rFonts w:ascii="Times New Roman" w:eastAsia="Calibri" w:hAnsi="Times New Roman" w:cs="Times New Roman"/>
                <w:bCs/>
              </w:rPr>
            </w:pPr>
          </w:p>
        </w:tc>
        <w:tc>
          <w:tcPr>
            <w:tcW w:w="2693" w:type="dxa"/>
          </w:tcPr>
          <w:p w:rsidR="00DC378E" w:rsidRPr="00DC378E" w:rsidRDefault="00DC378E" w:rsidP="00AD5C2F">
            <w:pPr>
              <w:spacing w:after="0" w:line="240" w:lineRule="auto"/>
              <w:rPr>
                <w:rFonts w:ascii="Times New Roman" w:eastAsia="Calibri" w:hAnsi="Times New Roman" w:cs="Times New Roman"/>
                <w:bCs/>
              </w:rPr>
            </w:pPr>
          </w:p>
        </w:tc>
      </w:tr>
    </w:tbl>
    <w:p w:rsidR="00DC378E" w:rsidRPr="00DC378E" w:rsidRDefault="00DC378E" w:rsidP="00DC378E">
      <w:pPr>
        <w:tabs>
          <w:tab w:val="left" w:pos="3818"/>
        </w:tabs>
        <w:spacing w:after="0"/>
        <w:ind w:right="-314"/>
        <w:rPr>
          <w:rFonts w:ascii="Times New Roman" w:eastAsia="Times New Roman" w:hAnsi="Times New Roman" w:cs="Times New Roman"/>
          <w:b/>
          <w:bCs/>
          <w:lang w:bidi="ar-JO"/>
        </w:rPr>
      </w:pPr>
      <w:r w:rsidRPr="00DC378E">
        <w:rPr>
          <w:rFonts w:ascii="Times New Roman" w:eastAsia="Calibri" w:hAnsi="Times New Roman" w:cs="Times New Roman"/>
          <w:b/>
        </w:rPr>
        <w:t xml:space="preserve">IV. </w:t>
      </w:r>
      <w:r w:rsidRPr="00DC378E">
        <w:rPr>
          <w:rFonts w:ascii="Times New Roman" w:eastAsia="Times New Roman" w:hAnsi="Times New Roman" w:cs="Times New Roman"/>
          <w:b/>
          <w:bCs/>
          <w:lang w:bidi="ar-JO"/>
        </w:rPr>
        <w:t>Lista de întrebări</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7"/>
        <w:gridCol w:w="3338"/>
        <w:gridCol w:w="1917"/>
        <w:gridCol w:w="425"/>
        <w:gridCol w:w="426"/>
        <w:gridCol w:w="279"/>
        <w:gridCol w:w="497"/>
        <w:gridCol w:w="72"/>
        <w:gridCol w:w="2128"/>
        <w:gridCol w:w="567"/>
      </w:tblGrid>
      <w:tr w:rsidR="00DC378E" w:rsidRPr="00DC378E" w:rsidTr="008B63BB">
        <w:trPr>
          <w:cantSplit/>
        </w:trPr>
        <w:tc>
          <w:tcPr>
            <w:tcW w:w="627" w:type="dxa"/>
            <w:vMerge w:val="restart"/>
            <w:shd w:val="clear" w:color="auto" w:fill="D9D9D9"/>
            <w:vAlign w:val="center"/>
          </w:tcPr>
          <w:p w:rsidR="00DC378E" w:rsidRPr="00DC378E" w:rsidRDefault="00DC378E" w:rsidP="00AD5C2F">
            <w:pPr>
              <w:keepNext/>
              <w:tabs>
                <w:tab w:val="left" w:pos="210"/>
              </w:tabs>
              <w:spacing w:after="0" w:line="240" w:lineRule="auto"/>
              <w:jc w:val="center"/>
              <w:outlineLvl w:val="1"/>
              <w:rPr>
                <w:rFonts w:ascii="Times New Roman" w:eastAsia="Times New Roman" w:hAnsi="Times New Roman" w:cs="Times New Roman"/>
                <w:b/>
                <w:bCs/>
                <w:color w:val="000000"/>
              </w:rPr>
            </w:pPr>
            <w:r w:rsidRPr="00DC378E">
              <w:rPr>
                <w:rFonts w:ascii="Times New Roman" w:eastAsia="Times New Roman" w:hAnsi="Times New Roman" w:cs="Times New Roman"/>
                <w:b/>
                <w:bCs/>
                <w:color w:val="000000"/>
              </w:rPr>
              <w:t>Nr./o</w:t>
            </w:r>
          </w:p>
        </w:tc>
        <w:tc>
          <w:tcPr>
            <w:tcW w:w="3338" w:type="dxa"/>
            <w:vMerge w:val="restart"/>
            <w:shd w:val="clear" w:color="auto" w:fill="D9D9D9"/>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r w:rsidRPr="00DC378E">
              <w:rPr>
                <w:rFonts w:ascii="Times New Roman" w:eastAsia="Times New Roman" w:hAnsi="Times New Roman" w:cs="Times New Roman"/>
                <w:b/>
                <w:bCs/>
                <w:color w:val="000000"/>
              </w:rPr>
              <w:t>Întrebări</w:t>
            </w:r>
          </w:p>
        </w:tc>
        <w:tc>
          <w:tcPr>
            <w:tcW w:w="1917" w:type="dxa"/>
            <w:vMerge w:val="restart"/>
            <w:shd w:val="clear" w:color="auto" w:fill="D9D9D9"/>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r w:rsidRPr="00DC378E">
              <w:rPr>
                <w:rFonts w:ascii="Times New Roman" w:eastAsia="Times New Roman" w:hAnsi="Times New Roman" w:cs="Times New Roman"/>
                <w:b/>
                <w:bCs/>
                <w:color w:val="000000"/>
              </w:rPr>
              <w:t>Referința legală</w:t>
            </w:r>
          </w:p>
        </w:tc>
        <w:tc>
          <w:tcPr>
            <w:tcW w:w="1627" w:type="dxa"/>
            <w:gridSpan w:val="4"/>
            <w:shd w:val="clear" w:color="auto" w:fill="D9D9D9"/>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r w:rsidRPr="00DC378E">
              <w:rPr>
                <w:rFonts w:ascii="Times New Roman" w:eastAsia="Times New Roman" w:hAnsi="Times New Roman" w:cs="Times New Roman"/>
                <w:b/>
                <w:bCs/>
                <w:color w:val="000000"/>
              </w:rPr>
              <w:t>Conformitate</w:t>
            </w:r>
          </w:p>
        </w:tc>
        <w:tc>
          <w:tcPr>
            <w:tcW w:w="2200" w:type="dxa"/>
            <w:gridSpan w:val="2"/>
            <w:vMerge w:val="restart"/>
            <w:shd w:val="clear" w:color="auto" w:fill="D9D9D9"/>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r w:rsidRPr="00DC378E">
              <w:rPr>
                <w:rFonts w:ascii="Times New Roman" w:eastAsia="Times New Roman" w:hAnsi="Times New Roman" w:cs="Times New Roman"/>
                <w:b/>
                <w:bCs/>
                <w:color w:val="000000"/>
              </w:rPr>
              <w:t>Comentarii</w:t>
            </w:r>
          </w:p>
        </w:tc>
        <w:tc>
          <w:tcPr>
            <w:tcW w:w="567" w:type="dxa"/>
            <w:vMerge w:val="restart"/>
            <w:shd w:val="clear" w:color="auto" w:fill="D9D9D9"/>
            <w:textDirection w:val="btLr"/>
            <w:vAlign w:val="center"/>
          </w:tcPr>
          <w:p w:rsidR="00DC378E" w:rsidRPr="00DC378E" w:rsidRDefault="00DC378E" w:rsidP="00AD5C2F">
            <w:pPr>
              <w:keepNext/>
              <w:spacing w:after="0" w:line="240" w:lineRule="auto"/>
              <w:ind w:left="113" w:right="113"/>
              <w:jc w:val="center"/>
              <w:outlineLvl w:val="1"/>
              <w:rPr>
                <w:rFonts w:ascii="Times New Roman" w:eastAsia="Times New Roman" w:hAnsi="Times New Roman" w:cs="Times New Roman"/>
                <w:b/>
                <w:bCs/>
                <w:color w:val="000000"/>
              </w:rPr>
            </w:pPr>
            <w:r w:rsidRPr="00DC378E">
              <w:rPr>
                <w:rFonts w:ascii="Times New Roman" w:eastAsia="Times New Roman" w:hAnsi="Times New Roman" w:cs="Times New Roman"/>
                <w:b/>
                <w:bCs/>
                <w:color w:val="000000"/>
              </w:rPr>
              <w:t>Ponderea</w:t>
            </w:r>
          </w:p>
        </w:tc>
      </w:tr>
      <w:tr w:rsidR="00DC378E" w:rsidRPr="00DC378E" w:rsidTr="008B63BB">
        <w:trPr>
          <w:cantSplit/>
          <w:trHeight w:val="873"/>
        </w:trPr>
        <w:tc>
          <w:tcPr>
            <w:tcW w:w="627" w:type="dxa"/>
            <w:vMerge/>
            <w:shd w:val="clear" w:color="auto" w:fill="D9D9D9"/>
            <w:vAlign w:val="center"/>
          </w:tcPr>
          <w:p w:rsidR="00DC378E" w:rsidRPr="00DC378E" w:rsidRDefault="00DC378E" w:rsidP="00AD5C2F">
            <w:pPr>
              <w:keepNext/>
              <w:tabs>
                <w:tab w:val="left" w:pos="210"/>
              </w:tabs>
              <w:spacing w:after="0" w:line="240" w:lineRule="auto"/>
              <w:jc w:val="center"/>
              <w:outlineLvl w:val="1"/>
              <w:rPr>
                <w:rFonts w:ascii="Times New Roman" w:eastAsia="Times New Roman" w:hAnsi="Times New Roman" w:cs="Times New Roman"/>
                <w:b/>
                <w:bCs/>
                <w:color w:val="000000"/>
              </w:rPr>
            </w:pPr>
          </w:p>
        </w:tc>
        <w:tc>
          <w:tcPr>
            <w:tcW w:w="3338" w:type="dxa"/>
            <w:vMerge/>
            <w:shd w:val="clear" w:color="auto" w:fill="D9D9D9"/>
          </w:tcPr>
          <w:p w:rsidR="00DC378E" w:rsidRPr="00DC378E" w:rsidRDefault="00DC378E" w:rsidP="00AD5C2F">
            <w:pPr>
              <w:keepNext/>
              <w:spacing w:after="0" w:line="240" w:lineRule="auto"/>
              <w:jc w:val="both"/>
              <w:outlineLvl w:val="1"/>
              <w:rPr>
                <w:rFonts w:ascii="Times New Roman" w:eastAsia="Times New Roman" w:hAnsi="Times New Roman" w:cs="Times New Roman"/>
                <w:b/>
                <w:bCs/>
                <w:color w:val="000000"/>
              </w:rPr>
            </w:pPr>
          </w:p>
        </w:tc>
        <w:tc>
          <w:tcPr>
            <w:tcW w:w="1917" w:type="dxa"/>
            <w:vMerge/>
            <w:shd w:val="clear" w:color="auto" w:fill="D9D9D9"/>
          </w:tcPr>
          <w:p w:rsidR="00DC378E" w:rsidRPr="00DC378E" w:rsidRDefault="00DC378E" w:rsidP="00AD5C2F">
            <w:pPr>
              <w:spacing w:after="0" w:line="240" w:lineRule="auto"/>
              <w:jc w:val="both"/>
              <w:rPr>
                <w:rFonts w:ascii="Times New Roman" w:eastAsia="Times New Roman" w:hAnsi="Times New Roman" w:cs="Times New Roman"/>
              </w:rPr>
            </w:pPr>
          </w:p>
        </w:tc>
        <w:tc>
          <w:tcPr>
            <w:tcW w:w="425" w:type="dxa"/>
            <w:shd w:val="clear" w:color="auto" w:fill="D9D9D9"/>
            <w:vAlign w:val="center"/>
          </w:tcPr>
          <w:p w:rsidR="00DC378E" w:rsidRPr="00DC378E" w:rsidRDefault="00DC378E" w:rsidP="00AD5C2F">
            <w:pPr>
              <w:spacing w:after="0" w:line="240" w:lineRule="auto"/>
              <w:jc w:val="center"/>
              <w:rPr>
                <w:rFonts w:ascii="Times New Roman" w:eastAsia="Times New Roman" w:hAnsi="Times New Roman" w:cs="Times New Roman"/>
                <w:b/>
              </w:rPr>
            </w:pPr>
            <w:r w:rsidRPr="00DC378E">
              <w:rPr>
                <w:rFonts w:ascii="Times New Roman" w:eastAsia="Times New Roman" w:hAnsi="Times New Roman" w:cs="Times New Roman"/>
                <w:b/>
              </w:rPr>
              <w:t>Da</w:t>
            </w:r>
          </w:p>
        </w:tc>
        <w:tc>
          <w:tcPr>
            <w:tcW w:w="426" w:type="dxa"/>
            <w:shd w:val="clear" w:color="auto" w:fill="D9D9D9"/>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r w:rsidRPr="00DC378E">
              <w:rPr>
                <w:rFonts w:ascii="Times New Roman" w:eastAsia="Times New Roman" w:hAnsi="Times New Roman" w:cs="Times New Roman"/>
                <w:b/>
                <w:bCs/>
                <w:color w:val="000000"/>
              </w:rPr>
              <w:t>Nu</w:t>
            </w:r>
          </w:p>
        </w:tc>
        <w:tc>
          <w:tcPr>
            <w:tcW w:w="776" w:type="dxa"/>
            <w:gridSpan w:val="2"/>
            <w:shd w:val="clear" w:color="auto" w:fill="D9D9D9"/>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r w:rsidRPr="00DC378E">
              <w:rPr>
                <w:rFonts w:ascii="Times New Roman" w:eastAsia="Times New Roman" w:hAnsi="Times New Roman" w:cs="Times New Roman"/>
                <w:b/>
                <w:bCs/>
                <w:color w:val="000000"/>
              </w:rPr>
              <w:t>Nu este cazul</w:t>
            </w:r>
          </w:p>
        </w:tc>
        <w:tc>
          <w:tcPr>
            <w:tcW w:w="2200" w:type="dxa"/>
            <w:gridSpan w:val="2"/>
            <w:vMerge/>
            <w:shd w:val="clear" w:color="auto" w:fill="D9D9D9"/>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vMerge/>
            <w:shd w:val="clear" w:color="auto" w:fill="D9D9D9"/>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r>
      <w:tr w:rsidR="00DC378E" w:rsidRPr="00DC378E" w:rsidTr="008B63BB">
        <w:trPr>
          <w:cantSplit/>
          <w:trHeight w:val="230"/>
        </w:trPr>
        <w:tc>
          <w:tcPr>
            <w:tcW w:w="10276" w:type="dxa"/>
            <w:gridSpan w:val="10"/>
            <w:shd w:val="clear" w:color="auto" w:fill="FFFFFF"/>
            <w:vAlign w:val="center"/>
          </w:tcPr>
          <w:p w:rsidR="00DC378E" w:rsidRPr="00DC378E" w:rsidRDefault="00DC378E" w:rsidP="00AD5C2F">
            <w:pPr>
              <w:tabs>
                <w:tab w:val="left" w:pos="210"/>
              </w:tabs>
              <w:spacing w:after="0" w:line="240" w:lineRule="auto"/>
              <w:jc w:val="center"/>
              <w:rPr>
                <w:rFonts w:ascii="Times New Roman" w:eastAsia="Times New Roman" w:hAnsi="Times New Roman" w:cs="Times New Roman"/>
                <w:b/>
              </w:rPr>
            </w:pPr>
            <w:r w:rsidRPr="00DC378E">
              <w:rPr>
                <w:rFonts w:ascii="Times New Roman" w:eastAsia="Times New Roman" w:hAnsi="Times New Roman" w:cs="Times New Roman"/>
                <w:b/>
              </w:rPr>
              <w:t>I. Cerințe privind identificarea şi înregistrarea ovinelor / caprinelor</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Unitatea supusă controlului deține autorizație sanitară veterinară de funcționare valabilă (înregistrată sanitar veterinar în cazul taberei de vară)?</w:t>
            </w:r>
          </w:p>
        </w:tc>
        <w:tc>
          <w:tcPr>
            <w:tcW w:w="1917" w:type="dxa"/>
            <w:shd w:val="clear" w:color="auto" w:fill="FFFFFF"/>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Art. 18 alin. (1) din Legea nr. 221/2007</w:t>
            </w: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20</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10"/>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Exploatația este înregistrată în Sistemul Informațional Registrul de stat al Animalelor (SIA RSA)?</w:t>
            </w:r>
          </w:p>
        </w:tc>
        <w:tc>
          <w:tcPr>
            <w:tcW w:w="1917" w:type="dxa"/>
            <w:shd w:val="clear" w:color="auto" w:fill="FFFFFF"/>
          </w:tcPr>
          <w:p w:rsidR="00DC378E" w:rsidRPr="00DC378E" w:rsidRDefault="00DC378E" w:rsidP="00AD5C2F">
            <w:pPr>
              <w:spacing w:after="0" w:line="240" w:lineRule="auto"/>
              <w:rPr>
                <w:rFonts w:ascii="Times New Roman" w:eastAsia="Times New Roman" w:hAnsi="Times New Roman" w:cs="Times New Roman"/>
              </w:rPr>
            </w:pPr>
            <w:r w:rsidRPr="00DC378E">
              <w:rPr>
                <w:rFonts w:ascii="Times New Roman" w:eastAsia="Times New Roman" w:hAnsi="Times New Roman" w:cs="Times New Roman"/>
              </w:rPr>
              <w:t>Pct. 14, pct. 15 lit. a), pct. 17 din anexa nr. 1 la HG nr. 507/2012</w:t>
            </w: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20</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10"/>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Toate ovinele/caprinele sunt identificate și prezentate/declarate spre înregistrare în termen de 60 de zile de la naștere?</w:t>
            </w:r>
          </w:p>
        </w:tc>
        <w:tc>
          <w:tcPr>
            <w:tcW w:w="1917" w:type="dxa"/>
            <w:shd w:val="clear" w:color="auto" w:fill="FFFFFF"/>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Art. 7 alin. (1) și alin. (2) din Legea nr. 231/2006</w:t>
            </w: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10"/>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Toate ovinele/caprinele sunt identificate prin aplicarea crotaliilor auriculare?</w:t>
            </w:r>
          </w:p>
        </w:tc>
        <w:tc>
          <w:tcPr>
            <w:tcW w:w="1917" w:type="dxa"/>
            <w:shd w:val="clear" w:color="auto" w:fill="FFFFFF"/>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Art. 5 alin. (5) lit. c) și art. 7 alin. (4) din Legea nr. 231/2006</w:t>
            </w: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10</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10"/>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Se asigură respectarea interdicției ca animalele să nu părăsească exploatația fără a fi identificate?</w:t>
            </w:r>
          </w:p>
        </w:tc>
        <w:tc>
          <w:tcPr>
            <w:tcW w:w="1917" w:type="dxa"/>
            <w:shd w:val="clear" w:color="auto" w:fill="FFFFFF"/>
          </w:tcPr>
          <w:p w:rsid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Art. 7 alin. (5) din Legea nr. 231/2006</w:t>
            </w:r>
          </w:p>
          <w:p w:rsidR="00D36FE1" w:rsidRPr="00DC378E" w:rsidRDefault="00D36FE1" w:rsidP="00AD5C2F">
            <w:pPr>
              <w:spacing w:after="0" w:line="240" w:lineRule="auto"/>
              <w:jc w:val="both"/>
              <w:rPr>
                <w:rFonts w:ascii="Times New Roman" w:eastAsia="Times New Roman" w:hAnsi="Times New Roman" w:cs="Times New Roman"/>
              </w:rPr>
            </w:pPr>
          </w:p>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13 din anexa nr. 1 la HG nr. 507/2012</w:t>
            </w: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20</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10"/>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Toate ovinele/caprinele din exploatație sunt înregistrate în Registrul de stat al animalelor?</w:t>
            </w:r>
          </w:p>
        </w:tc>
        <w:tc>
          <w:tcPr>
            <w:tcW w:w="1917" w:type="dxa"/>
            <w:shd w:val="clear" w:color="auto" w:fill="FFFFFF"/>
          </w:tcPr>
          <w:p w:rsidR="00DC378E" w:rsidRPr="00DC378E" w:rsidRDefault="00DC378E" w:rsidP="00AD5C2F">
            <w:pPr>
              <w:spacing w:after="0" w:line="240" w:lineRule="auto"/>
              <w:rPr>
                <w:rFonts w:ascii="Times New Roman" w:eastAsia="Times New Roman" w:hAnsi="Times New Roman" w:cs="Times New Roman"/>
              </w:rPr>
            </w:pPr>
            <w:r w:rsidRPr="00DC378E">
              <w:rPr>
                <w:rFonts w:ascii="Times New Roman" w:eastAsia="Times New Roman" w:hAnsi="Times New Roman" w:cs="Times New Roman"/>
              </w:rPr>
              <w:t xml:space="preserve">Art. 5 alin. (1) din Legea nr. 231/2006 </w:t>
            </w:r>
          </w:p>
          <w:p w:rsidR="00DC378E" w:rsidRPr="00DC378E" w:rsidRDefault="00DC378E" w:rsidP="00AD5C2F">
            <w:pPr>
              <w:spacing w:after="0" w:line="240" w:lineRule="auto"/>
              <w:rPr>
                <w:rFonts w:ascii="Times New Roman" w:eastAsia="Times New Roman" w:hAnsi="Times New Roman" w:cs="Times New Roman"/>
              </w:rPr>
            </w:pPr>
          </w:p>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15 lit. c), pct. 16 din anexa nr. 1 la HG nr. 507/2012</w:t>
            </w: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10</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10"/>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Proprietarul exploatației/deținătorul de animale a notificat medicul veterinar oficial despre fiecare intenție de mișcare a animalelor din exploatație?</w:t>
            </w:r>
          </w:p>
        </w:tc>
        <w:tc>
          <w:tcPr>
            <w:tcW w:w="1917" w:type="dxa"/>
            <w:shd w:val="clear" w:color="auto" w:fill="FFFFFF"/>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51 din anexa nr. 1 la HG nr. 507/2012</w:t>
            </w:r>
          </w:p>
          <w:p w:rsidR="00DC378E" w:rsidRPr="00DC378E" w:rsidRDefault="00DC378E" w:rsidP="00AD5C2F">
            <w:pPr>
              <w:spacing w:after="0" w:line="240" w:lineRule="auto"/>
              <w:jc w:val="both"/>
              <w:rPr>
                <w:rFonts w:ascii="Times New Roman" w:eastAsia="Times New Roman" w:hAnsi="Times New Roman" w:cs="Times New Roman"/>
              </w:rPr>
            </w:pPr>
          </w:p>
          <w:p w:rsidR="00DC378E" w:rsidRPr="00DC378E" w:rsidRDefault="00DC378E" w:rsidP="00AD5C2F">
            <w:pPr>
              <w:spacing w:after="0" w:line="240" w:lineRule="auto"/>
              <w:jc w:val="both"/>
              <w:rPr>
                <w:rFonts w:ascii="Times New Roman" w:eastAsia="Times New Roman" w:hAnsi="Times New Roman" w:cs="Times New Roman"/>
              </w:rPr>
            </w:pP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10</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10"/>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Proprietarul exploataţiei/deținătorul de animale a declarat, în termenul legal, despre moartea, dispariţia şi sacrificarea animalelor?</w:t>
            </w:r>
          </w:p>
        </w:tc>
        <w:tc>
          <w:tcPr>
            <w:tcW w:w="1917" w:type="dxa"/>
            <w:shd w:val="clear" w:color="auto" w:fill="FFFFFF"/>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 xml:space="preserve">Art. 7 alin. (3) din Legea nr. 231/2006 </w:t>
            </w:r>
          </w:p>
          <w:p w:rsidR="00DC378E" w:rsidRPr="00DC378E" w:rsidRDefault="00DC378E" w:rsidP="00AD5C2F">
            <w:pPr>
              <w:spacing w:after="0" w:line="240" w:lineRule="auto"/>
              <w:jc w:val="both"/>
              <w:rPr>
                <w:rFonts w:ascii="Times New Roman" w:eastAsia="Times New Roman" w:hAnsi="Times New Roman" w:cs="Times New Roman"/>
              </w:rPr>
            </w:pPr>
          </w:p>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61 din anexa nr.1 la HG nr. 507/2012</w:t>
            </w: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10"/>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Proprietarul/deținătorul exploatației deține și păstrează permanent, inclusiv pentru o perioadă de 3 ani de la data închiderii exploataţiei, registrul exploataţiei, îl actualizează la zi şi îl arhivează în ordine cronologică, îl îndosariază în mod corespunzător?</w:t>
            </w:r>
          </w:p>
        </w:tc>
        <w:tc>
          <w:tcPr>
            <w:tcW w:w="1917" w:type="dxa"/>
            <w:shd w:val="clear" w:color="auto" w:fill="FFFFFF"/>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26 subpct. 1) lit. d), pct. 28 și 72 din anexa nr. 1 la HG nr. 507/2012</w:t>
            </w: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10</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Registrul exploatației conține următoarele informaţii minime, actualizate la zi:</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 date referitoare la exploataţie:</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a) codul de identificare a exploataţiei;</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b) adresa exploataţiei;</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c) numele şi IDNO/IDNP al deţinătorului;</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2) date referitoare la animalele din exploataţie:</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a) codul de identificare a animalului;</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b) data naşterii;</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c) data identificării;</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d) sexul;</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e) rasa şi genotipul, dacă se cunosc;</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f) ziua, luna şi anul în care animalul a decedat în exploataţie;</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g) informaţii despre orice înlocuire a crotaliilor sau a dispozitivelor electronice;</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3) date referitoare la animalele nou-intrate în exploataţie:</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a) codul de identificare a animalului;</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b) codul de identificare a exploataţiei de la care animalele au fost transferate;</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c) data intrării;</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4) date referitoare la animalele care părăsesc exploataţia:</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a) codul de identificare a exploataţiei sau unităţii de sacrificare;</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b) data plecării;</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c) numărul de înmatriculare al mijlocului de transport (inclusiv remorca).</w:t>
            </w:r>
          </w:p>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Toate documentele despre exploataţie, despre animalele identificate, despre evenimentele cu animalele şi exploataţia sunt îndosariate în registrul exploatației?</w:t>
            </w:r>
          </w:p>
        </w:tc>
        <w:tc>
          <w:tcPr>
            <w:tcW w:w="1917" w:type="dxa"/>
            <w:shd w:val="clear" w:color="auto" w:fill="FFFFFF"/>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73 și 74 din anexa nr. 1 la HG nr. 507/2012</w:t>
            </w: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10</w:t>
            </w:r>
          </w:p>
        </w:tc>
      </w:tr>
      <w:tr w:rsidR="00DC378E" w:rsidRPr="00DC378E" w:rsidTr="008B63BB">
        <w:trPr>
          <w:cantSplit/>
          <w:trHeight w:val="230"/>
        </w:trPr>
        <w:tc>
          <w:tcPr>
            <w:tcW w:w="10276" w:type="dxa"/>
            <w:gridSpan w:val="10"/>
            <w:shd w:val="clear" w:color="auto" w:fill="FFFFFF"/>
            <w:vAlign w:val="center"/>
          </w:tcPr>
          <w:p w:rsidR="00DC378E" w:rsidRPr="00DC378E" w:rsidRDefault="00DC378E" w:rsidP="00AD5C2F">
            <w:pPr>
              <w:tabs>
                <w:tab w:val="left" w:pos="210"/>
              </w:tabs>
              <w:spacing w:after="0" w:line="240" w:lineRule="auto"/>
              <w:jc w:val="center"/>
              <w:rPr>
                <w:rFonts w:ascii="Times New Roman" w:eastAsia="Times New Roman" w:hAnsi="Times New Roman" w:cs="Times New Roman"/>
                <w:b/>
              </w:rPr>
            </w:pPr>
            <w:r w:rsidRPr="00DC378E">
              <w:rPr>
                <w:rFonts w:ascii="Times New Roman" w:eastAsia="Times New Roman" w:hAnsi="Times New Roman" w:cs="Times New Roman"/>
                <w:b/>
              </w:rPr>
              <w:t>II.  Cerințe privind sănătatea, protecția și bunăstare</w:t>
            </w:r>
            <w:r w:rsidR="00012678">
              <w:rPr>
                <w:rFonts w:ascii="Times New Roman" w:eastAsia="Times New Roman" w:hAnsi="Times New Roman" w:cs="Times New Roman"/>
                <w:b/>
              </w:rPr>
              <w:t>a</w:t>
            </w:r>
            <w:r w:rsidRPr="00DC378E">
              <w:rPr>
                <w:rFonts w:ascii="Times New Roman" w:eastAsia="Times New Roman" w:hAnsi="Times New Roman" w:cs="Times New Roman"/>
                <w:b/>
              </w:rPr>
              <w:t xml:space="preserve"> animalelor</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Asistenţa sanitară veterinară se acordă de către un medic veterinar, atestat în condițiile legii, angajat/ contractat</w:t>
            </w:r>
            <w:r w:rsidRPr="00DC378E">
              <w:rPr>
                <w:rFonts w:ascii="Times New Roman" w:eastAsia="Calibri" w:hAnsi="Times New Roman" w:cs="Times New Roman"/>
              </w:rPr>
              <w:t xml:space="preserve"> pentru </w:t>
            </w:r>
            <w:r w:rsidRPr="00DC378E">
              <w:rPr>
                <w:rFonts w:ascii="Times New Roman" w:eastAsia="Times New Roman" w:hAnsi="Times New Roman" w:cs="Times New Roman"/>
                <w:bCs/>
                <w:color w:val="000000"/>
              </w:rPr>
              <w:t>prestare de  servicii în vederea asigurării asistenței medicale veterinare?</w:t>
            </w:r>
            <w:r w:rsidRPr="00DC378E">
              <w:rPr>
                <w:rFonts w:ascii="Times New Roman" w:eastAsia="Calibri" w:hAnsi="Times New Roman" w:cs="Times New Roman"/>
              </w:rPr>
              <w:t xml:space="preserve"> </w:t>
            </w:r>
          </w:p>
        </w:tc>
        <w:tc>
          <w:tcPr>
            <w:tcW w:w="1917" w:type="dxa"/>
            <w:shd w:val="clear" w:color="auto" w:fill="FFFFFF"/>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Art. 18</w:t>
            </w:r>
            <w:r w:rsidRPr="00DC378E">
              <w:rPr>
                <w:rFonts w:ascii="Times New Roman" w:eastAsia="Times New Roman" w:hAnsi="Times New Roman" w:cs="Times New Roman"/>
                <w:vertAlign w:val="superscript"/>
              </w:rPr>
              <w:t>1</w:t>
            </w:r>
            <w:r w:rsidRPr="00DC378E">
              <w:rPr>
                <w:rFonts w:ascii="Times New Roman" w:eastAsia="Times New Roman" w:hAnsi="Times New Roman" w:cs="Times New Roman"/>
              </w:rPr>
              <w:t xml:space="preserve"> alin. (1) lit. c) din Legea nr. 221/2007</w:t>
            </w:r>
          </w:p>
          <w:p w:rsidR="00DC378E" w:rsidRPr="00DC378E" w:rsidRDefault="00DC378E" w:rsidP="00AD5C2F">
            <w:pPr>
              <w:spacing w:after="0" w:line="240" w:lineRule="auto"/>
              <w:jc w:val="both"/>
              <w:rPr>
                <w:rFonts w:ascii="Times New Roman" w:eastAsia="Times New Roman" w:hAnsi="Times New Roman" w:cs="Times New Roman"/>
              </w:rPr>
            </w:pPr>
          </w:p>
          <w:p w:rsidR="00DC378E" w:rsidRPr="00DC378E" w:rsidRDefault="00DC378E" w:rsidP="00AD5C2F">
            <w:pPr>
              <w:spacing w:after="0" w:line="240" w:lineRule="auto"/>
              <w:jc w:val="both"/>
              <w:rPr>
                <w:rFonts w:ascii="Times New Roman" w:eastAsia="Times New Roman" w:hAnsi="Times New Roman" w:cs="Times New Roman"/>
                <w:strike/>
              </w:rPr>
            </w:pP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20</w:t>
            </w:r>
          </w:p>
        </w:tc>
      </w:tr>
      <w:tr w:rsidR="00DC378E" w:rsidRPr="00DC378E" w:rsidTr="008B63BB">
        <w:trPr>
          <w:cantSplit/>
          <w:trHeight w:val="230"/>
        </w:trPr>
        <w:tc>
          <w:tcPr>
            <w:tcW w:w="627" w:type="dxa"/>
            <w:shd w:val="clear" w:color="auto" w:fill="FFFFFF"/>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rPr>
            </w:pPr>
          </w:p>
        </w:tc>
        <w:tc>
          <w:tcPr>
            <w:tcW w:w="3338" w:type="dxa"/>
            <w:shd w:val="clear" w:color="auto" w:fill="FFFFFF"/>
          </w:tcPr>
          <w:p w:rsidR="00DC378E" w:rsidRPr="00DC378E" w:rsidRDefault="00DC378E" w:rsidP="00AD5C2F">
            <w:pPr>
              <w:keepNext/>
              <w:spacing w:after="0" w:line="240" w:lineRule="auto"/>
              <w:jc w:val="both"/>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Personalul este instruit și există documente care confirmă instruirea?</w:t>
            </w:r>
          </w:p>
        </w:tc>
        <w:tc>
          <w:tcPr>
            <w:tcW w:w="1917" w:type="dxa"/>
            <w:shd w:val="clear" w:color="auto" w:fill="FFFFFF"/>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 xml:space="preserve">Pct. 8 din anexa la HG nr. 1275/2008 </w:t>
            </w:r>
          </w:p>
        </w:tc>
        <w:tc>
          <w:tcPr>
            <w:tcW w:w="425" w:type="dxa"/>
            <w:shd w:val="clear" w:color="auto" w:fill="FFFFFF"/>
            <w:vAlign w:val="center"/>
          </w:tcPr>
          <w:p w:rsidR="00DC378E" w:rsidRPr="00DC378E" w:rsidRDefault="00DC378E" w:rsidP="00AD5C2F">
            <w:pPr>
              <w:spacing w:after="0" w:line="240" w:lineRule="auto"/>
              <w:jc w:val="center"/>
              <w:rPr>
                <w:rFonts w:ascii="Times New Roman" w:eastAsia="Times New Roman" w:hAnsi="Times New Roman" w:cs="Times New Roman"/>
                <w:b/>
              </w:rPr>
            </w:pPr>
          </w:p>
        </w:tc>
        <w:tc>
          <w:tcPr>
            <w:tcW w:w="426"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DC378E" w:rsidRPr="00DC378E" w:rsidRDefault="00DC378E" w:rsidP="00AD5C2F">
            <w:pPr>
              <w:keepNext/>
              <w:spacing w:after="0" w:line="240" w:lineRule="auto"/>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DC378E" w:rsidRPr="00DC378E" w:rsidRDefault="00DC378E" w:rsidP="00AD5C2F">
            <w:pPr>
              <w:keepNext/>
              <w:spacing w:after="0" w:line="240" w:lineRule="auto"/>
              <w:jc w:val="center"/>
              <w:outlineLvl w:val="1"/>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 xml:space="preserve">Animalele din exploatație sunt inspectate cel puțin o dată pe zi?  </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bCs/>
              </w:rPr>
            </w:pPr>
            <w:r w:rsidRPr="00DC378E">
              <w:rPr>
                <w:rFonts w:ascii="Times New Roman" w:eastAsia="Times New Roman" w:hAnsi="Times New Roman" w:cs="Times New Roman"/>
              </w:rPr>
              <w:t>Pct. 9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Animalele bolnave sau rănite sunt supuse unor tratamente și îngrijiri adecvate</w:t>
            </w:r>
            <w:r w:rsidRPr="00DC378E">
              <w:rPr>
                <w:rFonts w:ascii="Times New Roman" w:eastAsia="Times New Roman" w:hAnsi="Times New Roman" w:cs="Times New Roman"/>
                <w:color w:val="000000"/>
              </w:rPr>
              <w:t>?</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11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20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Există locuri de izolare a animalelor bolnave sau rănite</w:t>
            </w:r>
            <w:r w:rsidRPr="00DC378E">
              <w:rPr>
                <w:rFonts w:ascii="Times New Roman" w:eastAsia="Times New Roman" w:hAnsi="Times New Roman" w:cs="Times New Roman"/>
                <w:color w:val="000000"/>
              </w:rPr>
              <w:t>?</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11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Se ține evidența animalelor moarte, găsite la fiecare inspecție?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bCs/>
                <w:color w:val="000000"/>
              </w:rPr>
            </w:pPr>
            <w:r w:rsidRPr="00DC378E">
              <w:rPr>
                <w:rFonts w:ascii="Times New Roman" w:eastAsia="Times New Roman" w:hAnsi="Times New Roman" w:cs="Times New Roman"/>
              </w:rPr>
              <w:t>Pct. 12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vAlign w:val="center"/>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Calibri" w:hAnsi="Times New Roman" w:cs="Times New Roman"/>
              </w:rPr>
              <w:t>Este anunțată, fără întârziere (maxim 24 ore), subdiviziunea teritorială pentru siguranța alimentelor, despre cazurile sau suspiciunile de boli oficial notificabile sau creșterea mortalității?</w:t>
            </w:r>
          </w:p>
        </w:tc>
        <w:tc>
          <w:tcPr>
            <w:tcW w:w="1917" w:type="dxa"/>
          </w:tcPr>
          <w:p w:rsidR="00DC378E" w:rsidRPr="00DC378E" w:rsidRDefault="00DC378E" w:rsidP="00AD5C2F">
            <w:pPr>
              <w:spacing w:after="0" w:line="240" w:lineRule="auto"/>
              <w:rPr>
                <w:rFonts w:ascii="Times New Roman" w:eastAsia="SimSun" w:hAnsi="Times New Roman" w:cs="Times New Roman"/>
                <w:bCs/>
                <w:lang w:eastAsia="zh-CN"/>
              </w:rPr>
            </w:pPr>
            <w:r w:rsidRPr="00DC378E">
              <w:rPr>
                <w:rFonts w:ascii="Times New Roman" w:eastAsia="SimSun" w:hAnsi="Times New Roman" w:cs="Times New Roman"/>
                <w:bCs/>
                <w:lang w:eastAsia="zh-CN"/>
              </w:rPr>
              <w:t xml:space="preserve">Art. 17 alin. (1) lit. c) din Legea nr. 221/2007 </w:t>
            </w:r>
          </w:p>
          <w:p w:rsidR="00DC378E" w:rsidRPr="00DC378E" w:rsidRDefault="00DC378E" w:rsidP="00AD5C2F">
            <w:pPr>
              <w:spacing w:after="0" w:line="240" w:lineRule="auto"/>
              <w:jc w:val="both"/>
              <w:rPr>
                <w:rFonts w:ascii="Times New Roman" w:eastAsia="Times New Roman" w:hAnsi="Times New Roman" w:cs="Times New Roman"/>
              </w:rPr>
            </w:pPr>
          </w:p>
        </w:tc>
        <w:tc>
          <w:tcPr>
            <w:tcW w:w="425"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vAlign w:val="center"/>
          </w:tcPr>
          <w:p w:rsidR="00DC378E" w:rsidRPr="00DC378E" w:rsidRDefault="00DC378E" w:rsidP="00AD5C2F">
            <w:pPr>
              <w:spacing w:after="0" w:line="240" w:lineRule="auto"/>
              <w:jc w:val="center"/>
              <w:rPr>
                <w:rFonts w:ascii="Times New Roman" w:eastAsia="Times New Roman" w:hAnsi="Times New Roman" w:cs="Times New Roman"/>
                <w:b/>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rPr>
              <w:t>Toate animalele au suficient spațiu să se odihnească, să se ridice în poziție patrupedă</w:t>
            </w:r>
            <w:r w:rsidRPr="00DC378E">
              <w:rPr>
                <w:rFonts w:ascii="Times New Roman" w:eastAsia="Times New Roman" w:hAnsi="Times New Roman" w:cs="Times New Roman"/>
                <w:color w:val="000000"/>
              </w:rPr>
              <w:t>?</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14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strike/>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strike/>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strike/>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
                <w:bCs/>
                <w:strike/>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 xml:space="preserve">În cazul în care animalele sunt ţinute legate ori închis în mod continuu sau cu regularitate, acestora li s-a rezervat spaţiu suficient pentru satisfacerea nevoilor fiziologice şi etologice? </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bCs/>
                <w:color w:val="000000"/>
              </w:rPr>
            </w:pPr>
            <w:r w:rsidRPr="00DC378E">
              <w:rPr>
                <w:rFonts w:ascii="Times New Roman" w:eastAsia="Times New Roman" w:hAnsi="Times New Roman" w:cs="Times New Roman"/>
              </w:rPr>
              <w:t xml:space="preserve">Pct. 15 din anexa la HG nr. 1275/2008 </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În cazul în care un animal este ţinut legat ori închis în mod continuu sau cu regularitate, nu se aduce la vătămarea animalelor?</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bCs/>
                <w:color w:val="000000"/>
              </w:rPr>
            </w:pPr>
            <w:r w:rsidRPr="00DC378E">
              <w:rPr>
                <w:rFonts w:ascii="Times New Roman" w:eastAsia="Times New Roman" w:hAnsi="Times New Roman" w:cs="Times New Roman"/>
              </w:rPr>
              <w:t>Pct. 14 și 15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Materialele utilizate la construcţia adăposturilor, ţarcurilor şi echipamentelor cu care animalele pot veni în contact sunt inofensive şi permit o bună curăţare şi dezinfectare?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bCs/>
                <w:color w:val="000000"/>
              </w:rPr>
            </w:pPr>
            <w:r w:rsidRPr="00DC378E">
              <w:rPr>
                <w:rFonts w:ascii="Times New Roman" w:eastAsia="Times New Roman" w:hAnsi="Times New Roman" w:cs="Times New Roman"/>
              </w:rPr>
              <w:t>Pct. 16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highlight w:val="cyan"/>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highlight w:val="cyan"/>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highlight w:val="cyan"/>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highlight w:val="cyan"/>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20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Adăposturile sunt construite şi întreţinute astfel încât să fie evitate marginile ascuţite sau porţiunile în relief care pot cauza rănirea animalelor?</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bCs/>
                <w:color w:val="000000"/>
              </w:rPr>
            </w:pPr>
            <w:r w:rsidRPr="00DC378E">
              <w:rPr>
                <w:rFonts w:ascii="Times New Roman" w:eastAsia="Times New Roman" w:hAnsi="Times New Roman" w:cs="Times New Roman"/>
              </w:rPr>
              <w:t>Pct. 17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rPr>
              <w:t>Există obiecte care pot prezenta un risc pentru sănătatea animală</w:t>
            </w:r>
            <w:r w:rsidRPr="00DC378E">
              <w:rPr>
                <w:rFonts w:ascii="Times New Roman" w:eastAsia="Times New Roman" w:hAnsi="Times New Roman" w:cs="Times New Roman"/>
                <w:color w:val="000000"/>
              </w:rPr>
              <w:t>?</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 xml:space="preserve">Pct. 16 din anexa la HG nr. 1275/2008 </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Circulaţia aerului, nivelul de pulbere, temperatura, umiditatea relativă a aerului şi concentraţia de gaze este menţinută în limite care nu sunt dăunătoare animalelor?</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18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Lumina naturală este suficientă pentru a răspunde nevoilor fiziologice şi etologice ale animalelor, sau este prevăzut un sistem de iluminare artificială adecvat?</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 xml:space="preserve">Pct. 19 din anexa la HG nr. 1275/2008 </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Animalele care nu sunt ţinute în adăposturi sunt protejate împotriva intemperiilor, animalelor de pradă şi riscurilor pentru sănătatea lor?</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20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Echipamentele mecanice sau automate, indispensabile sănătății și bunăstării ovinelor/caprinelor și utilizate la exploatație, se inspectează cel puţin o dată pe zi?</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21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În cazul în care adăpostul pentru animale este dotat cu un sistem de ventilație artificială, există un sistem de rezervă (de înlocuire) adecvat pentru asigurarea circulației suficiente a aerului în caz de defecțiune a sistemului principal?</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22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Există un sistem de alarmă funcțional pentru avertizarea defecţiunilor sistemului de ventilație artificială? Sistemul de alarmă este testat periodic?</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22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Se asigură respectarea interdicție de a nu practica metode de creştere naturală sau artificială, care să provoace suferinţe sau vătămări animalelor?</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29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20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Animalele sunt incluse în Programul acțiunilor de supraveghere, prevenire și control al bolilor la animale, al celor transmisibile de la animale la om, protecția animalelor și protecția mediului?</w:t>
            </w:r>
            <w:r w:rsidRPr="00DC378E">
              <w:rPr>
                <w:rFonts w:ascii="Times New Roman" w:eastAsia="Times New Roman" w:hAnsi="Times New Roman" w:cs="Times New Roman"/>
                <w:color w:val="000000"/>
              </w:rPr>
              <w:tab/>
              <w:t xml:space="preserve"> </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color w:val="000000"/>
              </w:rPr>
              <w:t>Art. 17 alin. (1) lit. o) din Legea nr. 221/2007</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color w:val="000000"/>
              </w:rPr>
              <w:t>20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În exploatația supusă controlului există certificate sau alte documentele ce atestă sau certifică starea de sănătate a animalelor vii de la exploatație, a produselor şi materialului germinativ de origine animală supuse supravegherii şi controlului sanitar veterinar</w:t>
            </w:r>
            <w:r w:rsidRPr="00DC378E">
              <w:rPr>
                <w:rFonts w:ascii="Times New Roman" w:eastAsia="Times New Roman" w:hAnsi="Times New Roman" w:cs="Times New Roman"/>
              </w:rPr>
              <w:t>?</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 xml:space="preserve">Art. 17 alin. (1) lit. p) din Legea nr. 221/2007 </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Calibri" w:hAnsi="Times New Roman" w:cs="Times New Roman"/>
              </w:rPr>
              <w:t>Cadavrele se depozitează în siguranță înainte de a fi eliminate, astfel încât insectele și alte animale să nu poate avea acces la ele?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rPr>
              <w:t>Pct.1 lit. e), din anexa 2  la HG nr. 315/2010,</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15</w:t>
            </w:r>
          </w:p>
        </w:tc>
      </w:tr>
      <w:tr w:rsidR="00DC378E" w:rsidRPr="00DC378E" w:rsidTr="008B63BB">
        <w:tc>
          <w:tcPr>
            <w:tcW w:w="10276" w:type="dxa"/>
            <w:gridSpan w:val="10"/>
            <w:vAlign w:val="center"/>
          </w:tcPr>
          <w:p w:rsidR="00DC378E" w:rsidRPr="00DC378E" w:rsidRDefault="00DC378E" w:rsidP="00AD5C2F">
            <w:pPr>
              <w:tabs>
                <w:tab w:val="left" w:pos="210"/>
              </w:tabs>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
                <w:bCs/>
              </w:rPr>
              <w:t>III. Cerințe privind hrana pentru animale</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Animalele primesc o hrană completă, fiind administrată în cantităţi suficiente pentru a le menţine într-o stare fiziologică normală de sănătate?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23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Animalele sunt hrănite la intervale de timp adecvate nevoilor lor fiziologice?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24 din anexa la HG nr. 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Animalele au acces la o cantitate suficientă de apă</w:t>
            </w:r>
            <w:r w:rsidRPr="00DC378E">
              <w:rPr>
                <w:rFonts w:ascii="Times New Roman" w:eastAsia="Times New Roman" w:hAnsi="Times New Roman" w:cs="Times New Roman"/>
              </w:rPr>
              <w:t xml:space="preserve"> </w:t>
            </w:r>
            <w:r w:rsidRPr="00DC378E">
              <w:rPr>
                <w:rFonts w:ascii="Times New Roman" w:eastAsia="Times New Roman" w:hAnsi="Times New Roman" w:cs="Times New Roman"/>
                <w:color w:val="000000"/>
              </w:rPr>
              <w:t>sau au alte posibilități și mijloace pentru a-și satisface nevoia de lichide?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25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Instalaţiile de alimentare şi adăpare sunt concepute, construite şi instalate astfel încât să limiteze riscurile de contaminare a hranei şi apei, precum şi efectele negative ale rivalității dintre animale?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26 din anexa la HG nr. 275/2008</w:t>
            </w:r>
          </w:p>
          <w:p w:rsidR="00DC378E" w:rsidRPr="00DC378E" w:rsidRDefault="00DC378E" w:rsidP="00AD5C2F">
            <w:pPr>
              <w:spacing w:after="0" w:line="240" w:lineRule="auto"/>
              <w:jc w:val="both"/>
              <w:rPr>
                <w:rFonts w:ascii="Times New Roman" w:eastAsia="Calibri" w:hAnsi="Times New Roman" w:cs="Times New Roman"/>
              </w:rPr>
            </w:pPr>
          </w:p>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rPr>
              <w:t>Pct. 107 din HG nr. 910/2020</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Times New Roman" w:hAnsi="Times New Roman" w:cs="Times New Roman"/>
                <w:color w:val="000000"/>
              </w:rPr>
              <w:t>Se respectă restricția de a nu administra ovinelor/caprinelor nici un fel de alte substanțe, cu excepția celor administrate în scopuri terapeutice sau profilactice ori în scopul tratamentului zootehnic, decât în cazul în care s-a demonstrat, prin studii științifice sau din experiența dobândită, că efectul substanței respective nu este dăunător pentru sănătatea și bunăstarea animalelor?</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27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highlight w:val="yellow"/>
              </w:rPr>
            </w:pPr>
            <w:r w:rsidRPr="00DC378E">
              <w:rPr>
                <w:rFonts w:ascii="Times New Roman" w:eastAsia="Calibri" w:hAnsi="Times New Roman" w:cs="Times New Roman"/>
                <w:bCs/>
              </w:rPr>
              <w:t>Furajele utilizate pentru hrănirea  animalelor provin de la unități autorizate/înregistrate în conformitate cu art. 18 din Legea nr. 221/2007?</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rPr>
              <w:t>Pct. 78 din HG nr. 910/2020</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Calibri" w:hAnsi="Times New Roman" w:cs="Times New Roman"/>
              </w:rPr>
              <w:t>Produsele biocide utilizate pentru curățarea și dezinfectarea spațiilor și echipamentului sunt utilizate în conformitate cu instrucțiunile și depozitate departe de hrana pentru animale și spațiile pentru hrănire?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rPr>
              <w:t xml:space="preserve">Pct. 98 din HG </w:t>
            </w:r>
            <w:r w:rsidR="00D36FE1">
              <w:rPr>
                <w:rFonts w:ascii="Times New Roman" w:eastAsia="Calibri" w:hAnsi="Times New Roman" w:cs="Times New Roman"/>
              </w:rPr>
              <w:t xml:space="preserve">nr. </w:t>
            </w:r>
            <w:r w:rsidRPr="00DC378E">
              <w:rPr>
                <w:rFonts w:ascii="Times New Roman" w:eastAsia="Calibri" w:hAnsi="Times New Roman" w:cs="Times New Roman"/>
              </w:rPr>
              <w:t>910/2020</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Calibri" w:hAnsi="Times New Roman" w:cs="Times New Roman"/>
              </w:rPr>
              <w:t>Hrana pentru animale este depozitată separat de produsele biocide și alte produse interzise în hrana pentru animale?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rPr>
              <w:t>Pct. 102 din HG nr. 910/2020</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Calibri" w:hAnsi="Times New Roman" w:cs="Times New Roman"/>
              </w:rPr>
              <w:t>Sunt puse în aplicare programe de combatere a dăunătorilor, cu scopul de a reduce la minim posibilitatea de contaminare a hranei pentru animale și a așternuturilor?</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rPr>
              <w:t>Pct. 99 din HG nr. 910/2020</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Calibri" w:hAnsi="Times New Roman" w:cs="Times New Roman"/>
              </w:rPr>
              <w:t>Zonele de depozitare a hranei pentru animale și containerele sunt curățate periodic pentru prevenirea contaminării încrucișate nedorite?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rPr>
              <w:t>Pct. 102 din HG nr. 910/2020</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line="240" w:lineRule="auto"/>
              <w:rPr>
                <w:rFonts w:ascii="Times New Roman" w:eastAsia="Calibri" w:hAnsi="Times New Roman" w:cs="Times New Roman"/>
              </w:rPr>
            </w:pPr>
            <w:r w:rsidRPr="00DC378E">
              <w:rPr>
                <w:rFonts w:ascii="Times New Roman" w:eastAsia="Calibri" w:hAnsi="Times New Roman" w:cs="Times New Roman"/>
              </w:rPr>
              <w:t>Hrana pentru animale utilizată la hrănirea animalelor este supusă examenelor de laborator regulate (autocontrol)?</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SimSun" w:hAnsi="Times New Roman" w:cs="Times New Roman"/>
                <w:bCs/>
                <w:color w:val="000000"/>
                <w:lang w:eastAsia="zh-CN"/>
              </w:rPr>
              <w:t>Pct. 15 din anexă la HG nr. 415/2009</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Calibri" w:hAnsi="Times New Roman" w:cs="Times New Roman"/>
              </w:rPr>
              <w:t>Furajele medicamentate și cele fără adaos de medicamente, destinate unor categorii de animale diferite sunt depozitate în așa fel pentru a reduce riscul hrănirii animalelor nevizate?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rPr>
              <w:t>Pct. 103 din HG nr. 910/2020</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15</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Calibri" w:hAnsi="Times New Roman" w:cs="Times New Roman"/>
              </w:rPr>
              <w:t>Sistemul de distribuire a hranei pentru animale garantează destinația în tocmai al acesteia?</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rPr>
              <w:t>Pct. 104 din HG nr. 910/2020</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Calibri" w:hAnsi="Times New Roman" w:cs="Times New Roman"/>
              </w:rPr>
              <w:t>Transportarea hranei pentru animale se operează cu mijloace auto autorizate/înregistrate sanitar veterinar?</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rPr>
              <w:t>Art. 18 alin. (2) din Legea nr. 221/2007</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Calibri" w:hAnsi="Times New Roman" w:cs="Times New Roman"/>
              </w:rPr>
              <w:t>Vehiculele pentru transportarea hranei pentru animale sunt curățate periodic în special când sunt utilizate la distribuirea furajelor medicamentate?</w:t>
            </w:r>
          </w:p>
        </w:tc>
        <w:tc>
          <w:tcPr>
            <w:tcW w:w="1917" w:type="dxa"/>
          </w:tcPr>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rPr>
              <w:t>Pct. 105 din HG nr. 910/2020</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10</w:t>
            </w:r>
          </w:p>
        </w:tc>
      </w:tr>
      <w:tr w:rsidR="00DC378E" w:rsidRPr="00DC378E" w:rsidTr="008B63BB">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color w:val="000000"/>
              </w:rPr>
            </w:pPr>
            <w:r w:rsidRPr="00DC378E">
              <w:rPr>
                <w:rFonts w:ascii="Times New Roman" w:eastAsia="Calibri" w:hAnsi="Times New Roman" w:cs="Times New Roman"/>
              </w:rPr>
              <w:t xml:space="preserve">Apa destinată adăpării corespunde </w:t>
            </w:r>
            <w:r w:rsidRPr="00DC378E">
              <w:rPr>
                <w:rFonts w:ascii="Times New Roman" w:eastAsia="Calibri" w:hAnsi="Times New Roman" w:cs="Times New Roman"/>
              </w:rPr>
              <w:lastRenderedPageBreak/>
              <w:t>cerințelor de utilizare?</w:t>
            </w:r>
          </w:p>
        </w:tc>
        <w:tc>
          <w:tcPr>
            <w:tcW w:w="1917" w:type="dxa"/>
          </w:tcPr>
          <w:p w:rsidR="00DC378E" w:rsidRPr="00DC378E" w:rsidRDefault="00DC378E" w:rsidP="00AD5C2F">
            <w:pPr>
              <w:spacing w:after="0" w:line="240" w:lineRule="auto"/>
              <w:jc w:val="both"/>
              <w:rPr>
                <w:rFonts w:ascii="Times New Roman" w:eastAsia="Calibri" w:hAnsi="Times New Roman" w:cs="Times New Roman"/>
              </w:rPr>
            </w:pPr>
            <w:r w:rsidRPr="00DC378E">
              <w:rPr>
                <w:rFonts w:ascii="Times New Roman" w:eastAsia="Calibri" w:hAnsi="Times New Roman" w:cs="Times New Roman"/>
              </w:rPr>
              <w:lastRenderedPageBreak/>
              <w:t xml:space="preserve">Pct. 106 din HG nr. </w:t>
            </w:r>
            <w:r w:rsidRPr="00DC378E">
              <w:rPr>
                <w:rFonts w:ascii="Times New Roman" w:eastAsia="Calibri" w:hAnsi="Times New Roman" w:cs="Times New Roman"/>
              </w:rPr>
              <w:lastRenderedPageBreak/>
              <w:t>910/2020</w:t>
            </w:r>
          </w:p>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Times New Roman" w:hAnsi="Times New Roman" w:cs="Times New Roman"/>
              </w:rPr>
              <w:t>Pct. 25 din anexa la HG nr. 1275/2008</w:t>
            </w:r>
          </w:p>
        </w:tc>
        <w:tc>
          <w:tcPr>
            <w:tcW w:w="425"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426"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776"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200" w:type="dxa"/>
            <w:gridSpan w:val="2"/>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rPr>
              <w:t>10</w:t>
            </w:r>
          </w:p>
        </w:tc>
      </w:tr>
      <w:tr w:rsidR="00DC378E" w:rsidRPr="00DC378E" w:rsidTr="008B63BB">
        <w:tblPrEx>
          <w:tblLook w:val="00A0" w:firstRow="1" w:lastRow="0" w:firstColumn="1" w:lastColumn="0" w:noHBand="0" w:noVBand="0"/>
        </w:tblPrEx>
        <w:tc>
          <w:tcPr>
            <w:tcW w:w="10276" w:type="dxa"/>
            <w:gridSpan w:val="10"/>
            <w:vAlign w:val="center"/>
          </w:tcPr>
          <w:p w:rsidR="00DC378E" w:rsidRPr="00DC378E" w:rsidRDefault="00DC378E" w:rsidP="00BC49A4">
            <w:pPr>
              <w:tabs>
                <w:tab w:val="left" w:pos="210"/>
              </w:tabs>
              <w:spacing w:after="0" w:line="240" w:lineRule="auto"/>
              <w:jc w:val="center"/>
              <w:rPr>
                <w:rFonts w:ascii="Times New Roman" w:eastAsia="Times New Roman" w:hAnsi="Times New Roman" w:cs="Times New Roman"/>
                <w:bCs/>
                <w:color w:val="000000"/>
              </w:rPr>
            </w:pPr>
            <w:r w:rsidRPr="00DC378E">
              <w:rPr>
                <w:rFonts w:ascii="Times New Roman" w:eastAsia="Calibri" w:hAnsi="Times New Roman" w:cs="Times New Roman"/>
                <w:b/>
              </w:rPr>
              <w:lastRenderedPageBreak/>
              <w:t>IV. Cerințe privind utilizarea</w:t>
            </w:r>
            <w:r w:rsidRPr="00DC378E">
              <w:rPr>
                <w:rFonts w:ascii="Times New Roman" w:eastAsia="Times New Roman" w:hAnsi="Times New Roman" w:cs="Times New Roman"/>
                <w:b/>
              </w:rPr>
              <w:t xml:space="preserve"> medicamentelor de uz veterinar</w:t>
            </w:r>
          </w:p>
        </w:tc>
      </w:tr>
      <w:tr w:rsidR="00DC378E" w:rsidRPr="00DC378E" w:rsidTr="008B63BB">
        <w:tblPrEx>
          <w:tblLook w:val="00A0" w:firstRow="1" w:lastRow="0" w:firstColumn="1" w:lastColumn="0" w:noHBand="0" w:noVBand="0"/>
        </w:tblPrEx>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tabs>
                <w:tab w:val="left" w:pos="320"/>
              </w:tabs>
              <w:spacing w:after="0" w:line="240" w:lineRule="auto"/>
              <w:jc w:val="both"/>
              <w:rPr>
                <w:rFonts w:ascii="Times New Roman" w:eastAsia="Calibri" w:hAnsi="Times New Roman" w:cs="Times New Roman"/>
                <w:color w:val="000000"/>
              </w:rPr>
            </w:pPr>
            <w:r w:rsidRPr="00DC378E">
              <w:rPr>
                <w:rFonts w:ascii="Times New Roman" w:eastAsia="Calibri" w:hAnsi="Times New Roman" w:cs="Times New Roman"/>
                <w:color w:val="000000"/>
              </w:rPr>
              <w:t>La unitate există un</w:t>
            </w:r>
            <w:r w:rsidRPr="00DC378E">
              <w:rPr>
                <w:rFonts w:ascii="Times New Roman" w:eastAsia="Calibri" w:hAnsi="Times New Roman" w:cs="Times New Roman"/>
              </w:rPr>
              <w:t xml:space="preserve"> </w:t>
            </w:r>
            <w:r w:rsidRPr="00DC378E">
              <w:rPr>
                <w:rFonts w:ascii="Times New Roman" w:eastAsia="Calibri" w:hAnsi="Times New Roman" w:cs="Times New Roman"/>
                <w:color w:val="000000"/>
              </w:rPr>
              <w:t>registru  al utilizării medicamentelor de uz veterinar și care conține cel puțin următoarele informații:</w:t>
            </w:r>
          </w:p>
          <w:p w:rsidR="00DC378E" w:rsidRPr="00DC378E" w:rsidRDefault="00DC378E" w:rsidP="00AD5C2F">
            <w:pPr>
              <w:numPr>
                <w:ilvl w:val="0"/>
                <w:numId w:val="12"/>
              </w:numPr>
              <w:tabs>
                <w:tab w:val="left" w:pos="320"/>
              </w:tabs>
              <w:spacing w:after="0" w:line="240" w:lineRule="auto"/>
              <w:jc w:val="both"/>
              <w:rPr>
                <w:rFonts w:ascii="Times New Roman" w:eastAsia="Calibri" w:hAnsi="Times New Roman" w:cs="Times New Roman"/>
                <w:color w:val="000000"/>
              </w:rPr>
            </w:pPr>
            <w:r w:rsidRPr="00DC378E">
              <w:rPr>
                <w:rFonts w:ascii="Times New Roman" w:eastAsia="Calibri" w:hAnsi="Times New Roman" w:cs="Times New Roman"/>
                <w:color w:val="000000"/>
              </w:rPr>
              <w:t>Data administrării;</w:t>
            </w:r>
          </w:p>
          <w:p w:rsidR="00DC378E" w:rsidRPr="00DC378E" w:rsidRDefault="00DC378E" w:rsidP="00AD5C2F">
            <w:pPr>
              <w:numPr>
                <w:ilvl w:val="0"/>
                <w:numId w:val="12"/>
              </w:numPr>
              <w:tabs>
                <w:tab w:val="left" w:pos="320"/>
              </w:tabs>
              <w:spacing w:after="0" w:line="240" w:lineRule="auto"/>
              <w:jc w:val="both"/>
              <w:rPr>
                <w:rFonts w:ascii="Times New Roman" w:eastAsia="Calibri" w:hAnsi="Times New Roman" w:cs="Times New Roman"/>
                <w:color w:val="000000"/>
              </w:rPr>
            </w:pPr>
            <w:r w:rsidRPr="00DC378E">
              <w:rPr>
                <w:rFonts w:ascii="Times New Roman" w:eastAsia="Calibri" w:hAnsi="Times New Roman" w:cs="Times New Roman"/>
                <w:color w:val="000000"/>
              </w:rPr>
              <w:t>Nr. de identificare al animalului supus tratamentului (sau se indică „</w:t>
            </w:r>
            <w:r w:rsidRPr="00DC378E">
              <w:rPr>
                <w:rFonts w:ascii="Times New Roman" w:eastAsia="Calibri" w:hAnsi="Times New Roman" w:cs="Times New Roman"/>
                <w:i/>
                <w:iCs/>
                <w:color w:val="000000"/>
              </w:rPr>
              <w:t>toate animalele</w:t>
            </w:r>
            <w:r w:rsidRPr="00DC378E">
              <w:rPr>
                <w:rFonts w:ascii="Times New Roman" w:eastAsia="Calibri" w:hAnsi="Times New Roman" w:cs="Times New Roman"/>
                <w:color w:val="000000"/>
              </w:rPr>
              <w:t>” în cazul în care se supun tratamentului întreg efectivul exploatației);</w:t>
            </w:r>
          </w:p>
          <w:p w:rsidR="00DC378E" w:rsidRPr="00DC378E" w:rsidRDefault="00DC378E" w:rsidP="00AD5C2F">
            <w:pPr>
              <w:numPr>
                <w:ilvl w:val="0"/>
                <w:numId w:val="12"/>
              </w:numPr>
              <w:tabs>
                <w:tab w:val="left" w:pos="320"/>
              </w:tabs>
              <w:spacing w:after="0" w:line="240" w:lineRule="auto"/>
              <w:jc w:val="both"/>
              <w:rPr>
                <w:rFonts w:ascii="Times New Roman" w:eastAsia="Calibri" w:hAnsi="Times New Roman" w:cs="Times New Roman"/>
                <w:color w:val="000000"/>
              </w:rPr>
            </w:pPr>
            <w:r w:rsidRPr="00DC378E">
              <w:rPr>
                <w:rFonts w:ascii="Times New Roman" w:eastAsia="Calibri" w:hAnsi="Times New Roman" w:cs="Times New Roman"/>
                <w:color w:val="000000"/>
              </w:rPr>
              <w:t>Denumirea medicamentului de uz veterinar administrat;</w:t>
            </w:r>
          </w:p>
          <w:p w:rsidR="00DC378E" w:rsidRPr="00DC378E" w:rsidRDefault="00DC378E" w:rsidP="00AD5C2F">
            <w:pPr>
              <w:numPr>
                <w:ilvl w:val="0"/>
                <w:numId w:val="12"/>
              </w:numPr>
              <w:tabs>
                <w:tab w:val="left" w:pos="320"/>
              </w:tabs>
              <w:spacing w:after="0" w:line="240" w:lineRule="auto"/>
              <w:jc w:val="both"/>
              <w:rPr>
                <w:rFonts w:ascii="Times New Roman" w:eastAsia="Calibri" w:hAnsi="Times New Roman" w:cs="Times New Roman"/>
                <w:color w:val="000000"/>
              </w:rPr>
            </w:pPr>
            <w:r w:rsidRPr="00DC378E">
              <w:rPr>
                <w:rFonts w:ascii="Times New Roman" w:eastAsia="Calibri" w:hAnsi="Times New Roman" w:cs="Times New Roman"/>
                <w:color w:val="000000"/>
              </w:rPr>
              <w:t>Durata tratamentului;</w:t>
            </w:r>
          </w:p>
          <w:p w:rsidR="00DC378E" w:rsidRPr="00DC378E" w:rsidRDefault="00DC378E" w:rsidP="00AD5C2F">
            <w:pPr>
              <w:numPr>
                <w:ilvl w:val="0"/>
                <w:numId w:val="12"/>
              </w:numPr>
              <w:tabs>
                <w:tab w:val="left" w:pos="320"/>
              </w:tabs>
              <w:spacing w:after="0" w:line="240" w:lineRule="auto"/>
              <w:jc w:val="both"/>
              <w:rPr>
                <w:rFonts w:ascii="Times New Roman" w:eastAsia="Calibri" w:hAnsi="Times New Roman" w:cs="Times New Roman"/>
                <w:color w:val="000000"/>
              </w:rPr>
            </w:pPr>
            <w:r w:rsidRPr="00DC378E">
              <w:rPr>
                <w:rFonts w:ascii="Times New Roman" w:eastAsia="Calibri" w:hAnsi="Times New Roman" w:cs="Times New Roman"/>
                <w:color w:val="000000"/>
              </w:rPr>
              <w:t xml:space="preserve">Timpul de așteptare pentru carne, lapte etc.? </w:t>
            </w:r>
          </w:p>
          <w:p w:rsidR="00DC378E" w:rsidRPr="00DC378E" w:rsidRDefault="00DC378E" w:rsidP="00AD5C2F">
            <w:pPr>
              <w:spacing w:after="0" w:line="240" w:lineRule="auto"/>
              <w:jc w:val="both"/>
              <w:rPr>
                <w:rFonts w:ascii="Times New Roman" w:eastAsia="Times New Roman" w:hAnsi="Times New Roman" w:cs="Times New Roman"/>
              </w:rPr>
            </w:pPr>
            <w:r w:rsidRPr="00DC378E">
              <w:rPr>
                <w:rFonts w:ascii="Times New Roman" w:eastAsia="Calibri" w:hAnsi="Times New Roman" w:cs="Times New Roman"/>
                <w:color w:val="000000"/>
              </w:rPr>
              <w:t>Acesta este întocmit la zi și păstrat cel puțin cinci ani?</w:t>
            </w:r>
          </w:p>
        </w:tc>
        <w:tc>
          <w:tcPr>
            <w:tcW w:w="1917" w:type="dxa"/>
          </w:tcPr>
          <w:p w:rsidR="00DC378E" w:rsidRPr="00DC378E" w:rsidRDefault="00DC378E" w:rsidP="00AD5C2F">
            <w:pPr>
              <w:spacing w:after="0" w:line="240" w:lineRule="auto"/>
              <w:rPr>
                <w:rFonts w:ascii="Times New Roman" w:eastAsia="Times New Roman" w:hAnsi="Times New Roman" w:cs="Times New Roman"/>
              </w:rPr>
            </w:pPr>
            <w:r w:rsidRPr="00DC378E">
              <w:rPr>
                <w:rFonts w:ascii="Times New Roman" w:eastAsia="Calibri" w:hAnsi="Times New Roman" w:cs="Times New Roman"/>
              </w:rPr>
              <w:t>Pct. 88 din  HG  nr. 696/2020</w:t>
            </w:r>
          </w:p>
        </w:tc>
        <w:tc>
          <w:tcPr>
            <w:tcW w:w="425" w:type="dxa"/>
            <w:vAlign w:val="center"/>
          </w:tcPr>
          <w:p w:rsidR="00DC378E" w:rsidRPr="00DC378E" w:rsidRDefault="00DC378E" w:rsidP="00AD5C2F">
            <w:pPr>
              <w:spacing w:after="0" w:line="240" w:lineRule="auto"/>
              <w:jc w:val="both"/>
              <w:rPr>
                <w:rFonts w:ascii="Times New Roman" w:eastAsia="Calibri" w:hAnsi="Times New Roman" w:cs="Times New Roman"/>
              </w:rPr>
            </w:pPr>
          </w:p>
        </w:tc>
        <w:tc>
          <w:tcPr>
            <w:tcW w:w="705" w:type="dxa"/>
            <w:gridSpan w:val="2"/>
            <w:vAlign w:val="center"/>
          </w:tcPr>
          <w:p w:rsidR="00DC378E" w:rsidRPr="00DC378E" w:rsidRDefault="00DC378E" w:rsidP="00AD5C2F">
            <w:pPr>
              <w:spacing w:after="0" w:line="240" w:lineRule="auto"/>
              <w:jc w:val="both"/>
              <w:rPr>
                <w:rFonts w:ascii="Times New Roman" w:eastAsia="Calibri" w:hAnsi="Times New Roman" w:cs="Times New Roman"/>
              </w:rPr>
            </w:pPr>
          </w:p>
        </w:tc>
        <w:tc>
          <w:tcPr>
            <w:tcW w:w="569" w:type="dxa"/>
            <w:gridSpan w:val="2"/>
            <w:vAlign w:val="center"/>
          </w:tcPr>
          <w:p w:rsidR="00DC378E" w:rsidRPr="00DC378E" w:rsidRDefault="00DC378E" w:rsidP="00AD5C2F">
            <w:pPr>
              <w:spacing w:after="0" w:line="240" w:lineRule="auto"/>
              <w:jc w:val="both"/>
              <w:rPr>
                <w:rFonts w:ascii="Times New Roman" w:eastAsia="Calibri" w:hAnsi="Times New Roman" w:cs="Times New Roman"/>
              </w:rPr>
            </w:pPr>
          </w:p>
        </w:tc>
        <w:tc>
          <w:tcPr>
            <w:tcW w:w="2128" w:type="dxa"/>
            <w:vAlign w:val="center"/>
          </w:tcPr>
          <w:p w:rsidR="00DC378E" w:rsidRPr="00DC378E" w:rsidRDefault="00DC378E" w:rsidP="00AD5C2F">
            <w:pPr>
              <w:spacing w:after="0" w:line="240" w:lineRule="auto"/>
              <w:jc w:val="both"/>
              <w:rPr>
                <w:rFonts w:ascii="Times New Roman" w:eastAsia="Calibri" w:hAnsi="Times New Roman" w:cs="Times New Roman"/>
              </w:rPr>
            </w:pPr>
          </w:p>
        </w:tc>
        <w:tc>
          <w:tcPr>
            <w:tcW w:w="567" w:type="dxa"/>
            <w:vAlign w:val="center"/>
          </w:tcPr>
          <w:p w:rsidR="00DC378E" w:rsidRPr="00DC378E" w:rsidRDefault="00DC378E" w:rsidP="00AD5C2F">
            <w:pPr>
              <w:spacing w:after="0" w:line="240" w:lineRule="auto"/>
              <w:jc w:val="center"/>
              <w:rPr>
                <w:rFonts w:ascii="Times New Roman" w:eastAsia="Calibri" w:hAnsi="Times New Roman" w:cs="Times New Roman"/>
              </w:rPr>
            </w:pPr>
            <w:r w:rsidRPr="00DC378E">
              <w:rPr>
                <w:rFonts w:ascii="Times New Roman" w:eastAsia="Calibri" w:hAnsi="Times New Roman" w:cs="Times New Roman"/>
                <w:color w:val="000000"/>
              </w:rPr>
              <w:t>15</w:t>
            </w:r>
          </w:p>
        </w:tc>
      </w:tr>
      <w:tr w:rsidR="00DC378E" w:rsidRPr="00DC378E" w:rsidTr="008B63BB">
        <w:tblPrEx>
          <w:tblLook w:val="00A0" w:firstRow="1" w:lastRow="0" w:firstColumn="1" w:lastColumn="0" w:noHBand="0" w:noVBand="0"/>
        </w:tblPrEx>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strike/>
              </w:rPr>
            </w:pPr>
            <w:r w:rsidRPr="00DC378E">
              <w:rPr>
                <w:rFonts w:ascii="Times New Roman" w:eastAsia="Calibri" w:hAnsi="Times New Roman" w:cs="Times New Roman"/>
              </w:rPr>
              <w:t>Medicamentele de uz veterinar sunt achiziționate doar de la distribuitori autorizați sanitar veterinar sau farmacii veterinare?</w:t>
            </w:r>
          </w:p>
        </w:tc>
        <w:tc>
          <w:tcPr>
            <w:tcW w:w="1917" w:type="dxa"/>
          </w:tcPr>
          <w:p w:rsidR="00DC378E" w:rsidRPr="00DC378E" w:rsidRDefault="00DC378E" w:rsidP="00AD5C2F">
            <w:pPr>
              <w:spacing w:after="0" w:line="240" w:lineRule="auto"/>
              <w:jc w:val="both"/>
              <w:rPr>
                <w:rFonts w:ascii="Times New Roman" w:eastAsia="Calibri" w:hAnsi="Times New Roman" w:cs="Times New Roman"/>
                <w:b/>
                <w:strike/>
              </w:rPr>
            </w:pPr>
            <w:r w:rsidRPr="00DC378E">
              <w:rPr>
                <w:rFonts w:ascii="Times New Roman" w:eastAsia="Calibri" w:hAnsi="Times New Roman" w:cs="Times New Roman"/>
              </w:rPr>
              <w:t xml:space="preserve">Pct. 86 din HG nr. 696/2020 </w:t>
            </w:r>
          </w:p>
        </w:tc>
        <w:tc>
          <w:tcPr>
            <w:tcW w:w="425" w:type="dxa"/>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705" w:type="dxa"/>
            <w:gridSpan w:val="2"/>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569" w:type="dxa"/>
            <w:gridSpan w:val="2"/>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2128" w:type="dxa"/>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567" w:type="dxa"/>
            <w:vAlign w:val="center"/>
          </w:tcPr>
          <w:p w:rsidR="00DC378E" w:rsidRPr="00DC378E" w:rsidRDefault="00DC378E" w:rsidP="00AD5C2F">
            <w:pPr>
              <w:spacing w:after="0" w:line="240" w:lineRule="auto"/>
              <w:jc w:val="center"/>
              <w:rPr>
                <w:rFonts w:ascii="Times New Roman" w:eastAsia="Calibri" w:hAnsi="Times New Roman" w:cs="Times New Roman"/>
                <w:strike/>
              </w:rPr>
            </w:pPr>
            <w:r w:rsidRPr="00DC378E">
              <w:rPr>
                <w:rFonts w:ascii="Times New Roman" w:eastAsia="Calibri" w:hAnsi="Times New Roman" w:cs="Times New Roman"/>
                <w:color w:val="000000"/>
              </w:rPr>
              <w:t>15</w:t>
            </w:r>
          </w:p>
        </w:tc>
      </w:tr>
      <w:tr w:rsidR="00DC378E" w:rsidRPr="00DC378E" w:rsidTr="008B63BB">
        <w:tblPrEx>
          <w:tblLook w:val="00A0" w:firstRow="1" w:lastRow="0" w:firstColumn="1" w:lastColumn="0" w:noHBand="0" w:noVBand="0"/>
        </w:tblPrEx>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Calibri" w:hAnsi="Times New Roman" w:cs="Times New Roman"/>
                <w:bCs/>
              </w:rPr>
            </w:pPr>
            <w:r w:rsidRPr="00DC378E">
              <w:rPr>
                <w:rFonts w:ascii="Times New Roman" w:eastAsia="Calibri" w:hAnsi="Times New Roman" w:cs="Times New Roman"/>
              </w:rPr>
              <w:t>Medicamentele de uz veterinar sunt achiziționate în baza notei de comandă semnate de medicul veterinar  angajat sau contractat?</w:t>
            </w:r>
          </w:p>
        </w:tc>
        <w:tc>
          <w:tcPr>
            <w:tcW w:w="1917" w:type="dxa"/>
          </w:tcPr>
          <w:p w:rsidR="00DC378E" w:rsidRPr="00DC378E" w:rsidRDefault="00DC378E" w:rsidP="00AD5C2F">
            <w:pPr>
              <w:spacing w:after="0" w:line="240" w:lineRule="auto"/>
              <w:jc w:val="both"/>
              <w:rPr>
                <w:rFonts w:ascii="Times New Roman" w:eastAsia="Calibri" w:hAnsi="Times New Roman" w:cs="Times New Roman"/>
                <w:bCs/>
              </w:rPr>
            </w:pPr>
            <w:r w:rsidRPr="00DC378E">
              <w:rPr>
                <w:rFonts w:ascii="Times New Roman" w:eastAsia="Calibri" w:hAnsi="Times New Roman" w:cs="Times New Roman"/>
              </w:rPr>
              <w:t>Pct. 87 din HG nr. 696/2020</w:t>
            </w:r>
          </w:p>
        </w:tc>
        <w:tc>
          <w:tcPr>
            <w:tcW w:w="425" w:type="dxa"/>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705" w:type="dxa"/>
            <w:gridSpan w:val="2"/>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569" w:type="dxa"/>
            <w:gridSpan w:val="2"/>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2128" w:type="dxa"/>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567" w:type="dxa"/>
            <w:vAlign w:val="center"/>
          </w:tcPr>
          <w:p w:rsidR="00DC378E" w:rsidRPr="00DC378E" w:rsidRDefault="00DC378E" w:rsidP="00AD5C2F">
            <w:pPr>
              <w:spacing w:after="0" w:line="240" w:lineRule="auto"/>
              <w:jc w:val="center"/>
              <w:rPr>
                <w:rFonts w:ascii="Times New Roman" w:eastAsia="Calibri" w:hAnsi="Times New Roman" w:cs="Times New Roman"/>
              </w:rPr>
            </w:pPr>
            <w:r w:rsidRPr="00DC378E">
              <w:rPr>
                <w:rFonts w:ascii="Times New Roman" w:eastAsia="Calibri" w:hAnsi="Times New Roman" w:cs="Times New Roman"/>
                <w:color w:val="000000"/>
              </w:rPr>
              <w:t>10</w:t>
            </w:r>
          </w:p>
        </w:tc>
      </w:tr>
      <w:tr w:rsidR="00DC378E" w:rsidRPr="00DC378E" w:rsidTr="008B63BB">
        <w:tblPrEx>
          <w:tblLook w:val="00A0" w:firstRow="1" w:lastRow="0" w:firstColumn="1" w:lastColumn="0" w:noHBand="0" w:noVBand="0"/>
        </w:tblPrEx>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strike/>
              </w:rPr>
            </w:pPr>
            <w:r w:rsidRPr="00DC378E">
              <w:rPr>
                <w:rFonts w:ascii="Times New Roman" w:eastAsia="Calibri" w:hAnsi="Times New Roman" w:cs="Times New Roman"/>
              </w:rPr>
              <w:t>Există un spațiu separat cu condiții adecvate de păstrare a medicamentelor de uz veterinar?</w:t>
            </w:r>
          </w:p>
        </w:tc>
        <w:tc>
          <w:tcPr>
            <w:tcW w:w="1917" w:type="dxa"/>
          </w:tcPr>
          <w:p w:rsidR="00DC378E" w:rsidRPr="00DC378E" w:rsidRDefault="00DC378E" w:rsidP="00AD5C2F">
            <w:pPr>
              <w:spacing w:after="0" w:line="240" w:lineRule="auto"/>
              <w:jc w:val="both"/>
              <w:rPr>
                <w:rFonts w:ascii="Times New Roman" w:eastAsia="Calibri" w:hAnsi="Times New Roman" w:cs="Times New Roman"/>
                <w:strike/>
              </w:rPr>
            </w:pPr>
            <w:r w:rsidRPr="00DC378E">
              <w:rPr>
                <w:rFonts w:ascii="Times New Roman" w:eastAsia="Calibri" w:hAnsi="Times New Roman" w:cs="Times New Roman"/>
              </w:rPr>
              <w:t>Pct. 17 din HG nr. 696/2020</w:t>
            </w:r>
          </w:p>
        </w:tc>
        <w:tc>
          <w:tcPr>
            <w:tcW w:w="425" w:type="dxa"/>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705" w:type="dxa"/>
            <w:gridSpan w:val="2"/>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569" w:type="dxa"/>
            <w:gridSpan w:val="2"/>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2128" w:type="dxa"/>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567" w:type="dxa"/>
            <w:vAlign w:val="center"/>
          </w:tcPr>
          <w:p w:rsidR="00DC378E" w:rsidRPr="00DC378E" w:rsidRDefault="00DC378E" w:rsidP="00AD5C2F">
            <w:pPr>
              <w:spacing w:after="0" w:line="240" w:lineRule="auto"/>
              <w:jc w:val="center"/>
              <w:rPr>
                <w:rFonts w:ascii="Times New Roman" w:eastAsia="Calibri" w:hAnsi="Times New Roman" w:cs="Times New Roman"/>
                <w:strike/>
              </w:rPr>
            </w:pPr>
            <w:r w:rsidRPr="00DC378E">
              <w:rPr>
                <w:rFonts w:ascii="Times New Roman" w:eastAsia="Calibri" w:hAnsi="Times New Roman" w:cs="Times New Roman"/>
                <w:color w:val="000000"/>
              </w:rPr>
              <w:t>15</w:t>
            </w:r>
          </w:p>
        </w:tc>
      </w:tr>
      <w:tr w:rsidR="00DC378E" w:rsidRPr="00DC378E" w:rsidTr="008B63BB">
        <w:tblPrEx>
          <w:tblLook w:val="00A0" w:firstRow="1" w:lastRow="0" w:firstColumn="1" w:lastColumn="0" w:noHBand="0" w:noVBand="0"/>
        </w:tblPrEx>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strike/>
              </w:rPr>
            </w:pPr>
            <w:r w:rsidRPr="00DC378E">
              <w:rPr>
                <w:rFonts w:ascii="Times New Roman" w:eastAsia="Calibri" w:hAnsi="Times New Roman" w:cs="Times New Roman"/>
              </w:rPr>
              <w:t>Medicamentele de uz veterinar identificate în unitate sunt înregistrate în Registrul de Stat al  medicamentelor de ud veterinar?</w:t>
            </w:r>
          </w:p>
        </w:tc>
        <w:tc>
          <w:tcPr>
            <w:tcW w:w="1917" w:type="dxa"/>
          </w:tcPr>
          <w:p w:rsidR="00DC378E" w:rsidRPr="00DC378E" w:rsidRDefault="00DC378E" w:rsidP="00AD5C2F">
            <w:pPr>
              <w:spacing w:after="0" w:line="240" w:lineRule="auto"/>
              <w:jc w:val="both"/>
              <w:rPr>
                <w:rFonts w:ascii="Times New Roman" w:eastAsia="Calibri" w:hAnsi="Times New Roman" w:cs="Times New Roman"/>
                <w:strike/>
              </w:rPr>
            </w:pPr>
            <w:r w:rsidRPr="00DC378E">
              <w:rPr>
                <w:rFonts w:ascii="Times New Roman" w:eastAsia="Calibri" w:hAnsi="Times New Roman" w:cs="Times New Roman"/>
              </w:rPr>
              <w:t>Art. 4 alin. (1) din  Legea nr. 119/2018</w:t>
            </w:r>
          </w:p>
        </w:tc>
        <w:tc>
          <w:tcPr>
            <w:tcW w:w="425" w:type="dxa"/>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705" w:type="dxa"/>
            <w:gridSpan w:val="2"/>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569" w:type="dxa"/>
            <w:gridSpan w:val="2"/>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2128" w:type="dxa"/>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567" w:type="dxa"/>
            <w:vAlign w:val="center"/>
          </w:tcPr>
          <w:p w:rsidR="00DC378E" w:rsidRPr="00DC378E" w:rsidRDefault="00DC378E" w:rsidP="00AD5C2F">
            <w:pPr>
              <w:spacing w:after="0" w:line="240" w:lineRule="auto"/>
              <w:jc w:val="center"/>
              <w:rPr>
                <w:rFonts w:ascii="Times New Roman" w:eastAsia="Calibri" w:hAnsi="Times New Roman" w:cs="Times New Roman"/>
                <w:strike/>
              </w:rPr>
            </w:pPr>
            <w:r w:rsidRPr="00DC378E">
              <w:rPr>
                <w:rFonts w:ascii="Times New Roman" w:eastAsia="Calibri" w:hAnsi="Times New Roman" w:cs="Times New Roman"/>
                <w:color w:val="000000"/>
              </w:rPr>
              <w:t>20</w:t>
            </w:r>
          </w:p>
        </w:tc>
      </w:tr>
      <w:tr w:rsidR="00DC378E" w:rsidRPr="00DC378E" w:rsidTr="008B63BB">
        <w:tblPrEx>
          <w:tblLook w:val="00A0" w:firstRow="1" w:lastRow="0" w:firstColumn="1" w:lastColumn="0" w:noHBand="0" w:noVBand="0"/>
        </w:tblPrEx>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strike/>
              </w:rPr>
            </w:pPr>
            <w:r w:rsidRPr="00DC378E">
              <w:rPr>
                <w:rFonts w:ascii="Times New Roman" w:eastAsia="Calibri" w:hAnsi="Times New Roman" w:cs="Times New Roman"/>
              </w:rPr>
              <w:t>Documente care atestă proveniența și calitatea (conformitatea) medicamentelor de uz veterinar (certificate de serie), facturile și notele de comandă sunt păstrate la sediul unității?</w:t>
            </w:r>
          </w:p>
        </w:tc>
        <w:tc>
          <w:tcPr>
            <w:tcW w:w="1917" w:type="dxa"/>
          </w:tcPr>
          <w:p w:rsidR="00DC378E" w:rsidRPr="00DC378E" w:rsidRDefault="00DC378E" w:rsidP="00AD5C2F">
            <w:pPr>
              <w:spacing w:after="0" w:line="240" w:lineRule="auto"/>
              <w:jc w:val="both"/>
              <w:rPr>
                <w:rFonts w:ascii="Times New Roman" w:eastAsia="Calibri" w:hAnsi="Times New Roman" w:cs="Times New Roman"/>
                <w:strike/>
              </w:rPr>
            </w:pPr>
            <w:r w:rsidRPr="00DC378E">
              <w:rPr>
                <w:rFonts w:ascii="Times New Roman" w:eastAsia="Calibri" w:hAnsi="Times New Roman" w:cs="Times New Roman"/>
              </w:rPr>
              <w:t>Pct. 88 din HG nr. 696/2020</w:t>
            </w:r>
          </w:p>
        </w:tc>
        <w:tc>
          <w:tcPr>
            <w:tcW w:w="425" w:type="dxa"/>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705" w:type="dxa"/>
            <w:gridSpan w:val="2"/>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569" w:type="dxa"/>
            <w:gridSpan w:val="2"/>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2128" w:type="dxa"/>
            <w:vAlign w:val="center"/>
          </w:tcPr>
          <w:p w:rsidR="00DC378E" w:rsidRPr="00DC378E" w:rsidRDefault="00DC378E" w:rsidP="00AD5C2F">
            <w:pPr>
              <w:spacing w:after="0" w:line="240" w:lineRule="auto"/>
              <w:jc w:val="both"/>
              <w:rPr>
                <w:rFonts w:ascii="Times New Roman" w:eastAsia="Calibri" w:hAnsi="Times New Roman" w:cs="Times New Roman"/>
                <w:strike/>
              </w:rPr>
            </w:pPr>
          </w:p>
        </w:tc>
        <w:tc>
          <w:tcPr>
            <w:tcW w:w="567" w:type="dxa"/>
            <w:vAlign w:val="center"/>
          </w:tcPr>
          <w:p w:rsidR="00DC378E" w:rsidRPr="00DC378E" w:rsidRDefault="00DC378E" w:rsidP="00AD5C2F">
            <w:pPr>
              <w:spacing w:after="0" w:line="240" w:lineRule="auto"/>
              <w:jc w:val="center"/>
              <w:rPr>
                <w:rFonts w:ascii="Times New Roman" w:eastAsia="Calibri" w:hAnsi="Times New Roman" w:cs="Times New Roman"/>
                <w:strike/>
              </w:rPr>
            </w:pPr>
            <w:r w:rsidRPr="00DC378E">
              <w:rPr>
                <w:rFonts w:ascii="Times New Roman" w:eastAsia="Calibri" w:hAnsi="Times New Roman" w:cs="Times New Roman"/>
                <w:color w:val="000000"/>
              </w:rPr>
              <w:t>10</w:t>
            </w:r>
          </w:p>
        </w:tc>
      </w:tr>
      <w:tr w:rsidR="00DC378E" w:rsidRPr="00DC378E" w:rsidTr="008B63BB">
        <w:tblPrEx>
          <w:tblLook w:val="00A0" w:firstRow="1" w:lastRow="0" w:firstColumn="1" w:lastColumn="0" w:noHBand="0" w:noVBand="0"/>
        </w:tblPrEx>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strike/>
              </w:rPr>
            </w:pPr>
            <w:r w:rsidRPr="00DC378E">
              <w:rPr>
                <w:rFonts w:ascii="Times New Roman" w:eastAsia="Calibri" w:hAnsi="Times New Roman" w:cs="Times New Roman"/>
              </w:rPr>
              <w:t>Furajele medicamentate utilizate în exploatație sunt obținute exclusiv de la un producător sau distribuitor autorizat, conform prevederilor art. 18 al Legii nr. 221/2007 privind activitatea sanitară veterinară?</w:t>
            </w:r>
          </w:p>
        </w:tc>
        <w:tc>
          <w:tcPr>
            <w:tcW w:w="1917" w:type="dxa"/>
          </w:tcPr>
          <w:p w:rsidR="00DC378E" w:rsidRPr="00DC378E" w:rsidRDefault="00DC378E" w:rsidP="00AD5C2F">
            <w:pPr>
              <w:spacing w:after="0" w:line="240" w:lineRule="auto"/>
              <w:jc w:val="both"/>
              <w:rPr>
                <w:rFonts w:ascii="Times New Roman" w:eastAsia="Calibri" w:hAnsi="Times New Roman" w:cs="Times New Roman"/>
                <w:bCs/>
              </w:rPr>
            </w:pPr>
            <w:r w:rsidRPr="00DC378E">
              <w:rPr>
                <w:rFonts w:ascii="Times New Roman" w:eastAsia="Calibri" w:hAnsi="Times New Roman" w:cs="Times New Roman"/>
                <w:bCs/>
              </w:rPr>
              <w:t>Art. 18 alin. (1) din Legea nr. 221/2007</w:t>
            </w:r>
          </w:p>
          <w:p w:rsidR="00D36FE1" w:rsidRDefault="00D36FE1" w:rsidP="00AD5C2F">
            <w:pPr>
              <w:spacing w:after="0" w:line="240" w:lineRule="auto"/>
              <w:jc w:val="both"/>
              <w:rPr>
                <w:rFonts w:ascii="Times New Roman" w:eastAsia="Calibri" w:hAnsi="Times New Roman" w:cs="Times New Roman"/>
                <w:bCs/>
              </w:rPr>
            </w:pPr>
          </w:p>
          <w:p w:rsidR="00DC378E" w:rsidRPr="00DC378E" w:rsidRDefault="00DC378E" w:rsidP="00AD5C2F">
            <w:pPr>
              <w:spacing w:after="0" w:line="240" w:lineRule="auto"/>
              <w:jc w:val="both"/>
              <w:rPr>
                <w:rFonts w:ascii="Times New Roman" w:eastAsia="Calibri" w:hAnsi="Times New Roman" w:cs="Times New Roman"/>
                <w:strike/>
              </w:rPr>
            </w:pPr>
            <w:r w:rsidRPr="00DC378E">
              <w:rPr>
                <w:rFonts w:ascii="Times New Roman" w:eastAsia="Calibri" w:hAnsi="Times New Roman" w:cs="Times New Roman"/>
                <w:bCs/>
              </w:rPr>
              <w:t>Pct. 11 din anexa la HG nr. 311/2012</w:t>
            </w:r>
          </w:p>
        </w:tc>
        <w:tc>
          <w:tcPr>
            <w:tcW w:w="425" w:type="dxa"/>
          </w:tcPr>
          <w:p w:rsidR="00DC378E" w:rsidRPr="00DC378E" w:rsidRDefault="00DC378E" w:rsidP="00AD5C2F">
            <w:pPr>
              <w:spacing w:after="0" w:line="240" w:lineRule="auto"/>
              <w:jc w:val="both"/>
              <w:rPr>
                <w:rFonts w:ascii="Times New Roman" w:eastAsia="Calibri" w:hAnsi="Times New Roman" w:cs="Times New Roman"/>
                <w:strike/>
              </w:rPr>
            </w:pPr>
          </w:p>
        </w:tc>
        <w:tc>
          <w:tcPr>
            <w:tcW w:w="705" w:type="dxa"/>
            <w:gridSpan w:val="2"/>
          </w:tcPr>
          <w:p w:rsidR="00DC378E" w:rsidRPr="00DC378E" w:rsidRDefault="00DC378E" w:rsidP="00AD5C2F">
            <w:pPr>
              <w:spacing w:after="0" w:line="240" w:lineRule="auto"/>
              <w:jc w:val="both"/>
              <w:rPr>
                <w:rFonts w:ascii="Times New Roman" w:eastAsia="Calibri" w:hAnsi="Times New Roman" w:cs="Times New Roman"/>
                <w:strike/>
              </w:rPr>
            </w:pPr>
          </w:p>
        </w:tc>
        <w:tc>
          <w:tcPr>
            <w:tcW w:w="569" w:type="dxa"/>
            <w:gridSpan w:val="2"/>
          </w:tcPr>
          <w:p w:rsidR="00DC378E" w:rsidRPr="00DC378E" w:rsidRDefault="00DC378E" w:rsidP="00AD5C2F">
            <w:pPr>
              <w:spacing w:after="0" w:line="240" w:lineRule="auto"/>
              <w:jc w:val="both"/>
              <w:rPr>
                <w:rFonts w:ascii="Times New Roman" w:eastAsia="Calibri" w:hAnsi="Times New Roman" w:cs="Times New Roman"/>
                <w:strike/>
              </w:rPr>
            </w:pPr>
          </w:p>
        </w:tc>
        <w:tc>
          <w:tcPr>
            <w:tcW w:w="2128" w:type="dxa"/>
          </w:tcPr>
          <w:p w:rsidR="00DC378E" w:rsidRPr="00DC378E" w:rsidRDefault="00DC378E" w:rsidP="00AD5C2F">
            <w:pPr>
              <w:spacing w:after="0" w:line="240" w:lineRule="auto"/>
              <w:jc w:val="both"/>
              <w:rPr>
                <w:rFonts w:ascii="Times New Roman" w:eastAsia="Calibri" w:hAnsi="Times New Roman" w:cs="Times New Roman"/>
                <w:strike/>
              </w:rPr>
            </w:pPr>
          </w:p>
        </w:tc>
        <w:tc>
          <w:tcPr>
            <w:tcW w:w="567" w:type="dxa"/>
            <w:vAlign w:val="center"/>
          </w:tcPr>
          <w:p w:rsidR="00DC378E" w:rsidRPr="00DC378E" w:rsidRDefault="00DC378E" w:rsidP="00AD5C2F">
            <w:pPr>
              <w:spacing w:after="0" w:line="240" w:lineRule="auto"/>
              <w:jc w:val="center"/>
              <w:rPr>
                <w:rFonts w:ascii="Times New Roman" w:eastAsia="Calibri" w:hAnsi="Times New Roman" w:cs="Times New Roman"/>
                <w:strike/>
              </w:rPr>
            </w:pPr>
            <w:r w:rsidRPr="00DC378E">
              <w:rPr>
                <w:rFonts w:ascii="Times New Roman" w:eastAsia="Calibri" w:hAnsi="Times New Roman" w:cs="Times New Roman"/>
                <w:bCs/>
                <w:color w:val="000000"/>
              </w:rPr>
              <w:t>15</w:t>
            </w:r>
          </w:p>
        </w:tc>
      </w:tr>
      <w:tr w:rsidR="00DC378E" w:rsidRPr="00DC378E" w:rsidTr="008B63BB">
        <w:tblPrEx>
          <w:tblLook w:val="00A0" w:firstRow="1" w:lastRow="0" w:firstColumn="1" w:lastColumn="0" w:noHBand="0" w:noVBand="0"/>
        </w:tblPrEx>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strike/>
              </w:rPr>
            </w:pPr>
            <w:r w:rsidRPr="00DC378E">
              <w:rPr>
                <w:rFonts w:ascii="Times New Roman" w:eastAsia="Calibri" w:hAnsi="Times New Roman" w:cs="Times New Roman"/>
                <w:bCs/>
              </w:rPr>
              <w:t>Produsele biocide și aditivii pentru hrana animalelor sunt utilizate conform prospectului și instrucțiunilor?</w:t>
            </w:r>
          </w:p>
        </w:tc>
        <w:tc>
          <w:tcPr>
            <w:tcW w:w="1917" w:type="dxa"/>
          </w:tcPr>
          <w:p w:rsidR="00DC378E" w:rsidRPr="00DC378E" w:rsidRDefault="00DC378E" w:rsidP="00AD5C2F">
            <w:pPr>
              <w:spacing w:after="0" w:line="240" w:lineRule="auto"/>
              <w:jc w:val="both"/>
              <w:rPr>
                <w:rFonts w:ascii="Times New Roman" w:eastAsia="Calibri" w:hAnsi="Times New Roman" w:cs="Times New Roman"/>
                <w:strike/>
              </w:rPr>
            </w:pPr>
            <w:r w:rsidRPr="00DC378E">
              <w:rPr>
                <w:rFonts w:ascii="Times New Roman" w:eastAsia="Calibri" w:hAnsi="Times New Roman" w:cs="Times New Roman"/>
                <w:bCs/>
              </w:rPr>
              <w:t>Pct. 82 din HG nr. 344/2020</w:t>
            </w:r>
          </w:p>
        </w:tc>
        <w:tc>
          <w:tcPr>
            <w:tcW w:w="425" w:type="dxa"/>
          </w:tcPr>
          <w:p w:rsidR="00DC378E" w:rsidRPr="00DC378E" w:rsidRDefault="00DC378E" w:rsidP="00AD5C2F">
            <w:pPr>
              <w:spacing w:after="0" w:line="240" w:lineRule="auto"/>
              <w:jc w:val="both"/>
              <w:rPr>
                <w:rFonts w:ascii="Times New Roman" w:eastAsia="Calibri" w:hAnsi="Times New Roman" w:cs="Times New Roman"/>
                <w:strike/>
              </w:rPr>
            </w:pPr>
          </w:p>
        </w:tc>
        <w:tc>
          <w:tcPr>
            <w:tcW w:w="705" w:type="dxa"/>
            <w:gridSpan w:val="2"/>
          </w:tcPr>
          <w:p w:rsidR="00DC378E" w:rsidRPr="00DC378E" w:rsidRDefault="00DC378E" w:rsidP="00AD5C2F">
            <w:pPr>
              <w:spacing w:after="0" w:line="240" w:lineRule="auto"/>
              <w:jc w:val="both"/>
              <w:rPr>
                <w:rFonts w:ascii="Times New Roman" w:eastAsia="Calibri" w:hAnsi="Times New Roman" w:cs="Times New Roman"/>
                <w:strike/>
              </w:rPr>
            </w:pPr>
          </w:p>
        </w:tc>
        <w:tc>
          <w:tcPr>
            <w:tcW w:w="569" w:type="dxa"/>
            <w:gridSpan w:val="2"/>
          </w:tcPr>
          <w:p w:rsidR="00DC378E" w:rsidRPr="00DC378E" w:rsidRDefault="00DC378E" w:rsidP="00AD5C2F">
            <w:pPr>
              <w:spacing w:after="0" w:line="240" w:lineRule="auto"/>
              <w:jc w:val="both"/>
              <w:rPr>
                <w:rFonts w:ascii="Times New Roman" w:eastAsia="Calibri" w:hAnsi="Times New Roman" w:cs="Times New Roman"/>
                <w:strike/>
              </w:rPr>
            </w:pPr>
          </w:p>
        </w:tc>
        <w:tc>
          <w:tcPr>
            <w:tcW w:w="2128" w:type="dxa"/>
          </w:tcPr>
          <w:p w:rsidR="00DC378E" w:rsidRPr="00DC378E" w:rsidRDefault="00DC378E" w:rsidP="00AD5C2F">
            <w:pPr>
              <w:spacing w:after="0" w:line="240" w:lineRule="auto"/>
              <w:jc w:val="both"/>
              <w:rPr>
                <w:rFonts w:ascii="Times New Roman" w:eastAsia="Calibri" w:hAnsi="Times New Roman" w:cs="Times New Roman"/>
                <w:strike/>
              </w:rPr>
            </w:pPr>
          </w:p>
        </w:tc>
        <w:tc>
          <w:tcPr>
            <w:tcW w:w="567" w:type="dxa"/>
            <w:vAlign w:val="center"/>
          </w:tcPr>
          <w:p w:rsidR="00DC378E" w:rsidRPr="00DC378E" w:rsidRDefault="00DC378E" w:rsidP="00AD5C2F">
            <w:pPr>
              <w:spacing w:after="0" w:line="240" w:lineRule="auto"/>
              <w:jc w:val="center"/>
              <w:rPr>
                <w:rFonts w:ascii="Times New Roman" w:eastAsia="Calibri" w:hAnsi="Times New Roman" w:cs="Times New Roman"/>
                <w:strike/>
              </w:rPr>
            </w:pPr>
            <w:r w:rsidRPr="00DC378E">
              <w:rPr>
                <w:rFonts w:ascii="Times New Roman" w:eastAsia="Calibri" w:hAnsi="Times New Roman" w:cs="Times New Roman"/>
                <w:bCs/>
                <w:color w:val="000000"/>
              </w:rPr>
              <w:t>10</w:t>
            </w:r>
          </w:p>
        </w:tc>
      </w:tr>
      <w:tr w:rsidR="00DC378E" w:rsidRPr="00DC378E" w:rsidTr="008B63BB">
        <w:tblPrEx>
          <w:tblLook w:val="00A0" w:firstRow="1" w:lastRow="0" w:firstColumn="1" w:lastColumn="0" w:noHBand="0" w:noVBand="0"/>
        </w:tblPrEx>
        <w:tc>
          <w:tcPr>
            <w:tcW w:w="627" w:type="dxa"/>
            <w:vAlign w:val="center"/>
          </w:tcPr>
          <w:p w:rsidR="00DC378E" w:rsidRPr="00DC378E" w:rsidRDefault="00DC378E" w:rsidP="00AD5C2F">
            <w:pPr>
              <w:numPr>
                <w:ilvl w:val="0"/>
                <w:numId w:val="10"/>
              </w:numPr>
              <w:tabs>
                <w:tab w:val="left" w:pos="284"/>
              </w:tabs>
              <w:spacing w:after="0" w:line="240" w:lineRule="auto"/>
              <w:ind w:left="0" w:firstLine="0"/>
              <w:jc w:val="center"/>
              <w:rPr>
                <w:rFonts w:ascii="Times New Roman" w:eastAsia="Times New Roman" w:hAnsi="Times New Roman" w:cs="Times New Roman"/>
                <w:color w:val="000000"/>
              </w:rPr>
            </w:pPr>
          </w:p>
        </w:tc>
        <w:tc>
          <w:tcPr>
            <w:tcW w:w="3338" w:type="dxa"/>
          </w:tcPr>
          <w:p w:rsidR="00DC378E" w:rsidRPr="00DC378E" w:rsidRDefault="00DC378E" w:rsidP="00AD5C2F">
            <w:pPr>
              <w:spacing w:after="0" w:line="240" w:lineRule="auto"/>
              <w:jc w:val="both"/>
              <w:rPr>
                <w:rFonts w:ascii="Times New Roman" w:eastAsia="Times New Roman" w:hAnsi="Times New Roman" w:cs="Times New Roman"/>
                <w:strike/>
              </w:rPr>
            </w:pPr>
            <w:r w:rsidRPr="00DC378E">
              <w:rPr>
                <w:rFonts w:ascii="Times New Roman" w:eastAsia="Calibri" w:hAnsi="Times New Roman" w:cs="Times New Roman"/>
                <w:bCs/>
              </w:rPr>
              <w:t>În caz de administrare a  medicamentelor de uz veterinar unitatea respectată</w:t>
            </w:r>
            <w:r w:rsidRPr="00DC378E">
              <w:rPr>
                <w:rFonts w:ascii="Times New Roman" w:eastAsia="Calibri" w:hAnsi="Times New Roman" w:cs="Times New Roman"/>
                <w:i/>
              </w:rPr>
              <w:t xml:space="preserve"> </w:t>
            </w:r>
            <w:r w:rsidRPr="00DC378E">
              <w:rPr>
                <w:rFonts w:ascii="Times New Roman" w:eastAsia="Calibri" w:hAnsi="Times New Roman" w:cs="Times New Roman"/>
                <w:iCs/>
              </w:rPr>
              <w:t>„Perioada de așteptare” la produsele alimentare de origine animală generate de animalele de la această unitate?</w:t>
            </w:r>
          </w:p>
        </w:tc>
        <w:tc>
          <w:tcPr>
            <w:tcW w:w="1917" w:type="dxa"/>
          </w:tcPr>
          <w:p w:rsidR="00DC378E" w:rsidRPr="00DC378E" w:rsidRDefault="00DC378E" w:rsidP="00AD5C2F">
            <w:pPr>
              <w:spacing w:after="0" w:line="240" w:lineRule="auto"/>
              <w:contextualSpacing/>
              <w:jc w:val="both"/>
              <w:rPr>
                <w:rFonts w:ascii="Times New Roman" w:eastAsia="Calibri" w:hAnsi="Times New Roman" w:cs="Times New Roman"/>
              </w:rPr>
            </w:pPr>
            <w:r w:rsidRPr="00DC378E">
              <w:rPr>
                <w:rFonts w:ascii="Times New Roman" w:eastAsia="Calibri" w:hAnsi="Times New Roman" w:cs="Times New Roman"/>
              </w:rPr>
              <w:t>Pct. 90 din HG nr. 696/2020</w:t>
            </w:r>
          </w:p>
          <w:p w:rsidR="00DC378E" w:rsidRPr="00DC378E" w:rsidRDefault="00DC378E" w:rsidP="00AD5C2F">
            <w:pPr>
              <w:spacing w:after="0" w:line="240" w:lineRule="auto"/>
              <w:jc w:val="both"/>
              <w:rPr>
                <w:rFonts w:ascii="Times New Roman" w:eastAsia="Calibri" w:hAnsi="Times New Roman" w:cs="Times New Roman"/>
                <w:strike/>
              </w:rPr>
            </w:pPr>
          </w:p>
        </w:tc>
        <w:tc>
          <w:tcPr>
            <w:tcW w:w="425" w:type="dxa"/>
          </w:tcPr>
          <w:p w:rsidR="00DC378E" w:rsidRPr="00DC378E" w:rsidRDefault="00DC378E" w:rsidP="00AD5C2F">
            <w:pPr>
              <w:spacing w:after="0" w:line="240" w:lineRule="auto"/>
              <w:jc w:val="both"/>
              <w:rPr>
                <w:rFonts w:ascii="Times New Roman" w:eastAsia="Calibri" w:hAnsi="Times New Roman" w:cs="Times New Roman"/>
                <w:strike/>
              </w:rPr>
            </w:pPr>
          </w:p>
        </w:tc>
        <w:tc>
          <w:tcPr>
            <w:tcW w:w="705" w:type="dxa"/>
            <w:gridSpan w:val="2"/>
          </w:tcPr>
          <w:p w:rsidR="00DC378E" w:rsidRPr="00DC378E" w:rsidRDefault="00DC378E" w:rsidP="00AD5C2F">
            <w:pPr>
              <w:spacing w:after="0" w:line="240" w:lineRule="auto"/>
              <w:jc w:val="both"/>
              <w:rPr>
                <w:rFonts w:ascii="Times New Roman" w:eastAsia="Calibri" w:hAnsi="Times New Roman" w:cs="Times New Roman"/>
                <w:strike/>
              </w:rPr>
            </w:pPr>
          </w:p>
        </w:tc>
        <w:tc>
          <w:tcPr>
            <w:tcW w:w="569" w:type="dxa"/>
            <w:gridSpan w:val="2"/>
          </w:tcPr>
          <w:p w:rsidR="00DC378E" w:rsidRPr="00DC378E" w:rsidRDefault="00DC378E" w:rsidP="00AD5C2F">
            <w:pPr>
              <w:spacing w:after="0" w:line="240" w:lineRule="auto"/>
              <w:jc w:val="both"/>
              <w:rPr>
                <w:rFonts w:ascii="Times New Roman" w:eastAsia="Calibri" w:hAnsi="Times New Roman" w:cs="Times New Roman"/>
                <w:strike/>
              </w:rPr>
            </w:pPr>
          </w:p>
        </w:tc>
        <w:tc>
          <w:tcPr>
            <w:tcW w:w="2128" w:type="dxa"/>
          </w:tcPr>
          <w:p w:rsidR="00DC378E" w:rsidRPr="00DC378E" w:rsidRDefault="00DC378E" w:rsidP="00AD5C2F">
            <w:pPr>
              <w:spacing w:after="0" w:line="240" w:lineRule="auto"/>
              <w:jc w:val="both"/>
              <w:rPr>
                <w:rFonts w:ascii="Times New Roman" w:eastAsia="Calibri" w:hAnsi="Times New Roman" w:cs="Times New Roman"/>
                <w:strike/>
              </w:rPr>
            </w:pPr>
          </w:p>
        </w:tc>
        <w:tc>
          <w:tcPr>
            <w:tcW w:w="567" w:type="dxa"/>
            <w:vAlign w:val="center"/>
          </w:tcPr>
          <w:p w:rsidR="00DC378E" w:rsidRPr="00DC378E" w:rsidRDefault="00DC378E" w:rsidP="00AD5C2F">
            <w:pPr>
              <w:spacing w:after="0" w:line="240" w:lineRule="auto"/>
              <w:jc w:val="center"/>
              <w:rPr>
                <w:rFonts w:ascii="Times New Roman" w:eastAsia="Calibri" w:hAnsi="Times New Roman" w:cs="Times New Roman"/>
                <w:strike/>
              </w:rPr>
            </w:pPr>
            <w:r w:rsidRPr="00DC378E">
              <w:rPr>
                <w:rFonts w:ascii="Times New Roman" w:eastAsia="Calibri" w:hAnsi="Times New Roman" w:cs="Times New Roman"/>
                <w:bCs/>
                <w:color w:val="000000"/>
              </w:rPr>
              <w:t>20</w:t>
            </w:r>
          </w:p>
        </w:tc>
      </w:tr>
      <w:tr w:rsidR="00DC378E" w:rsidRPr="00DC378E" w:rsidTr="008B63BB">
        <w:tc>
          <w:tcPr>
            <w:tcW w:w="627" w:type="dxa"/>
            <w:vAlign w:val="center"/>
          </w:tcPr>
          <w:p w:rsidR="00DC378E" w:rsidRPr="00DC378E" w:rsidRDefault="00DC378E" w:rsidP="00AD5C2F">
            <w:pPr>
              <w:tabs>
                <w:tab w:val="left" w:pos="210"/>
              </w:tabs>
              <w:spacing w:after="0" w:line="240" w:lineRule="auto"/>
              <w:jc w:val="center"/>
              <w:rPr>
                <w:rFonts w:ascii="Times New Roman" w:eastAsia="Times New Roman" w:hAnsi="Times New Roman" w:cs="Times New Roman"/>
              </w:rPr>
            </w:pPr>
          </w:p>
        </w:tc>
        <w:tc>
          <w:tcPr>
            <w:tcW w:w="5255" w:type="dxa"/>
            <w:gridSpan w:val="2"/>
            <w:shd w:val="clear" w:color="auto" w:fill="FFFFFF"/>
          </w:tcPr>
          <w:p w:rsidR="00DC378E" w:rsidRPr="00DC378E" w:rsidRDefault="00DC378E" w:rsidP="00AD5C2F">
            <w:pPr>
              <w:spacing w:after="0" w:line="240" w:lineRule="auto"/>
              <w:jc w:val="both"/>
              <w:rPr>
                <w:rFonts w:ascii="Times New Roman" w:eastAsia="Times New Roman" w:hAnsi="Times New Roman" w:cs="Times New Roman"/>
                <w:bCs/>
                <w:color w:val="000000"/>
              </w:rPr>
            </w:pPr>
            <w:r w:rsidRPr="00DC378E">
              <w:rPr>
                <w:rFonts w:ascii="Times New Roman" w:eastAsia="Times New Roman" w:hAnsi="Times New Roman" w:cs="Times New Roman"/>
              </w:rPr>
              <w:t>TOTAL (PTP)</w:t>
            </w:r>
          </w:p>
        </w:tc>
        <w:tc>
          <w:tcPr>
            <w:tcW w:w="1699" w:type="dxa"/>
            <w:gridSpan w:val="5"/>
            <w:shd w:val="clear" w:color="auto" w:fill="D9D9D9"/>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2128" w:type="dxa"/>
          </w:tcPr>
          <w:p w:rsidR="00DC378E" w:rsidRPr="00DC378E" w:rsidRDefault="00DC378E" w:rsidP="00AD5C2F">
            <w:pPr>
              <w:spacing w:after="0" w:line="240" w:lineRule="auto"/>
              <w:jc w:val="center"/>
              <w:rPr>
                <w:rFonts w:ascii="Times New Roman" w:eastAsia="Times New Roman" w:hAnsi="Times New Roman" w:cs="Times New Roman"/>
                <w:bCs/>
                <w:color w:val="000000"/>
              </w:rPr>
            </w:pPr>
          </w:p>
        </w:tc>
        <w:tc>
          <w:tcPr>
            <w:tcW w:w="567" w:type="dxa"/>
            <w:vAlign w:val="center"/>
          </w:tcPr>
          <w:p w:rsidR="00DC378E" w:rsidRPr="00DC378E" w:rsidRDefault="00DC378E" w:rsidP="00AD5C2F">
            <w:pPr>
              <w:spacing w:after="0" w:line="240" w:lineRule="auto"/>
              <w:jc w:val="center"/>
              <w:rPr>
                <w:rFonts w:ascii="Times New Roman" w:eastAsia="Times New Roman" w:hAnsi="Times New Roman" w:cs="Times New Roman"/>
                <w:bCs/>
                <w:color w:val="000000"/>
              </w:rPr>
            </w:pPr>
            <w:r w:rsidRPr="00DC378E">
              <w:rPr>
                <w:rFonts w:ascii="Times New Roman" w:eastAsia="Times New Roman" w:hAnsi="Times New Roman" w:cs="Times New Roman"/>
                <w:bCs/>
                <w:color w:val="000000"/>
              </w:rPr>
              <w:t>...</w:t>
            </w:r>
          </w:p>
        </w:tc>
      </w:tr>
    </w:tbl>
    <w:p w:rsidR="00DC378E" w:rsidRPr="00DC378E" w:rsidRDefault="00DC378E" w:rsidP="00DC378E">
      <w:pPr>
        <w:spacing w:after="0"/>
        <w:rPr>
          <w:rFonts w:ascii="Times New Roman" w:eastAsia="Times New Roman" w:hAnsi="Times New Roman" w:cs="Times New Roman"/>
          <w:b/>
          <w:bCs/>
          <w:lang w:bidi="ar-JO"/>
        </w:rPr>
      </w:pPr>
      <w:r w:rsidRPr="00DC378E">
        <w:rPr>
          <w:rFonts w:ascii="Times New Roman" w:eastAsia="Times New Roman" w:hAnsi="Times New Roman" w:cs="Times New Roman"/>
          <w:b/>
          <w:bCs/>
          <w:lang w:bidi="ar-JO"/>
        </w:rPr>
        <w:t>V. Punctajul pentru evaluarea riscului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417"/>
        <w:gridCol w:w="1418"/>
        <w:gridCol w:w="1559"/>
        <w:gridCol w:w="1418"/>
        <w:gridCol w:w="1417"/>
        <w:gridCol w:w="1559"/>
      </w:tblGrid>
      <w:tr w:rsidR="00DC378E" w:rsidRPr="00DC378E" w:rsidTr="008B63BB">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b/>
                <w:lang w:eastAsia="ru-RU"/>
              </w:rPr>
              <w:t>Încălcări</w:t>
            </w:r>
          </w:p>
        </w:tc>
        <w:tc>
          <w:tcPr>
            <w:tcW w:w="1417" w:type="dxa"/>
            <w:vAlign w:val="center"/>
          </w:tcPr>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b/>
                <w:lang w:eastAsia="ru-RU"/>
              </w:rPr>
              <w:t>Numărul de întrebări conform clasificării încălcărilor</w:t>
            </w:r>
          </w:p>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i/>
                <w:lang w:eastAsia="ru-RU"/>
              </w:rPr>
              <w:t>(toate întrebările aplicate)</w:t>
            </w:r>
          </w:p>
        </w:tc>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b/>
                <w:lang w:eastAsia="ru-RU"/>
              </w:rPr>
              <w:t>Numărul de încălcări constatate în cadrul controlului</w:t>
            </w:r>
          </w:p>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i/>
                <w:lang w:eastAsia="ru-RU"/>
              </w:rPr>
              <w:t>(toate întrebările neconforme)</w:t>
            </w:r>
          </w:p>
        </w:tc>
        <w:tc>
          <w:tcPr>
            <w:tcW w:w="1559" w:type="dxa"/>
          </w:tcPr>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b/>
                <w:lang w:eastAsia="ru-RU"/>
              </w:rPr>
              <w:t>Gradul de conformare conform numărului de încălcări %</w:t>
            </w:r>
          </w:p>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i/>
                <w:lang w:eastAsia="ru-RU"/>
              </w:rPr>
              <w:t>(1-(col 3/col 2) x100%)</w:t>
            </w:r>
          </w:p>
        </w:tc>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b/>
                <w:lang w:eastAsia="ru-RU"/>
              </w:rPr>
              <w:t>Ponderea valorică totală conform clasificării încălcărilor</w:t>
            </w:r>
          </w:p>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i/>
                <w:lang w:eastAsia="ru-RU"/>
              </w:rPr>
              <w:t>(suma punctajului tuturor întrebărilor aplicate)</w:t>
            </w:r>
          </w:p>
        </w:tc>
        <w:tc>
          <w:tcPr>
            <w:tcW w:w="1417" w:type="dxa"/>
            <w:vAlign w:val="center"/>
          </w:tcPr>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b/>
                <w:lang w:eastAsia="ru-RU"/>
              </w:rPr>
              <w:t xml:space="preserve">Ponderea valorică a încălcărilor constatate în cadrul controlului </w:t>
            </w:r>
            <w:r w:rsidRPr="00DC378E">
              <w:rPr>
                <w:rFonts w:ascii="Times New Roman" w:eastAsia="Times New Roman" w:hAnsi="Times New Roman" w:cs="Times New Roman"/>
                <w:i/>
                <w:lang w:eastAsia="ru-RU"/>
              </w:rPr>
              <w:t>(suma punctajului întrebărilor neconforme)</w:t>
            </w:r>
          </w:p>
        </w:tc>
        <w:tc>
          <w:tcPr>
            <w:tcW w:w="1559" w:type="dxa"/>
            <w:vAlign w:val="center"/>
          </w:tcPr>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b/>
                <w:lang w:eastAsia="ru-RU"/>
              </w:rPr>
              <w:t>Gradul de conformare conform numărului de încălcări %</w:t>
            </w:r>
          </w:p>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i/>
                <w:lang w:eastAsia="ru-RU"/>
              </w:rPr>
              <w:t>(1-(col 6/col 5) x100%)</w:t>
            </w:r>
          </w:p>
          <w:p w:rsidR="00DC378E" w:rsidRPr="00DC378E" w:rsidRDefault="00DC378E" w:rsidP="00D36FE1">
            <w:pPr>
              <w:spacing w:after="0" w:line="240" w:lineRule="auto"/>
              <w:jc w:val="center"/>
              <w:rPr>
                <w:rFonts w:ascii="Times New Roman" w:eastAsia="Times New Roman" w:hAnsi="Times New Roman" w:cs="Times New Roman"/>
                <w:b/>
                <w:lang w:eastAsia="ru-RU"/>
              </w:rPr>
            </w:pPr>
          </w:p>
        </w:tc>
      </w:tr>
      <w:tr w:rsidR="00DC378E" w:rsidRPr="00DC378E" w:rsidTr="008B63BB">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i/>
                <w:lang w:eastAsia="ru-RU"/>
              </w:rPr>
            </w:pPr>
            <w:r w:rsidRPr="00DC378E">
              <w:rPr>
                <w:rFonts w:ascii="Times New Roman" w:eastAsia="Times New Roman" w:hAnsi="Times New Roman" w:cs="Times New Roman"/>
                <w:i/>
                <w:lang w:eastAsia="ru-RU"/>
              </w:rPr>
              <w:t>1</w:t>
            </w:r>
          </w:p>
        </w:tc>
        <w:tc>
          <w:tcPr>
            <w:tcW w:w="1417" w:type="dxa"/>
            <w:vAlign w:val="center"/>
          </w:tcPr>
          <w:p w:rsidR="00DC378E" w:rsidRPr="00DC378E" w:rsidRDefault="00DC378E" w:rsidP="00D36FE1">
            <w:pPr>
              <w:spacing w:after="0" w:line="240" w:lineRule="auto"/>
              <w:jc w:val="center"/>
              <w:rPr>
                <w:rFonts w:ascii="Times New Roman" w:eastAsia="Times New Roman" w:hAnsi="Times New Roman" w:cs="Times New Roman"/>
                <w:i/>
                <w:lang w:eastAsia="ru-RU"/>
              </w:rPr>
            </w:pPr>
            <w:r w:rsidRPr="00DC378E">
              <w:rPr>
                <w:rFonts w:ascii="Times New Roman" w:eastAsia="Times New Roman" w:hAnsi="Times New Roman" w:cs="Times New Roman"/>
                <w:i/>
                <w:lang w:eastAsia="ru-RU"/>
              </w:rPr>
              <w:t>2</w:t>
            </w:r>
          </w:p>
        </w:tc>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i/>
                <w:lang w:eastAsia="ru-RU"/>
              </w:rPr>
            </w:pPr>
            <w:r w:rsidRPr="00DC378E">
              <w:rPr>
                <w:rFonts w:ascii="Times New Roman" w:eastAsia="Times New Roman" w:hAnsi="Times New Roman" w:cs="Times New Roman"/>
                <w:i/>
                <w:lang w:eastAsia="ru-RU"/>
              </w:rPr>
              <w:t>3</w:t>
            </w:r>
          </w:p>
        </w:tc>
        <w:tc>
          <w:tcPr>
            <w:tcW w:w="1559" w:type="dxa"/>
          </w:tcPr>
          <w:p w:rsidR="00DC378E" w:rsidRPr="00DC378E" w:rsidRDefault="00DC378E" w:rsidP="00D36FE1">
            <w:pPr>
              <w:spacing w:after="0" w:line="240" w:lineRule="auto"/>
              <w:jc w:val="center"/>
              <w:rPr>
                <w:rFonts w:ascii="Times New Roman" w:eastAsia="Times New Roman" w:hAnsi="Times New Roman" w:cs="Times New Roman"/>
                <w:i/>
                <w:lang w:eastAsia="ru-RU"/>
              </w:rPr>
            </w:pPr>
            <w:r w:rsidRPr="00DC378E">
              <w:rPr>
                <w:rFonts w:ascii="Times New Roman" w:eastAsia="Times New Roman" w:hAnsi="Times New Roman" w:cs="Times New Roman"/>
                <w:i/>
                <w:lang w:eastAsia="ru-RU"/>
              </w:rPr>
              <w:t>4</w:t>
            </w:r>
          </w:p>
        </w:tc>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i/>
                <w:lang w:eastAsia="ru-RU"/>
              </w:rPr>
            </w:pPr>
            <w:r w:rsidRPr="00DC378E">
              <w:rPr>
                <w:rFonts w:ascii="Times New Roman" w:eastAsia="Times New Roman" w:hAnsi="Times New Roman" w:cs="Times New Roman"/>
                <w:i/>
                <w:lang w:eastAsia="ru-RU"/>
              </w:rPr>
              <w:t>5</w:t>
            </w:r>
          </w:p>
        </w:tc>
        <w:tc>
          <w:tcPr>
            <w:tcW w:w="1417" w:type="dxa"/>
            <w:vAlign w:val="center"/>
          </w:tcPr>
          <w:p w:rsidR="00DC378E" w:rsidRPr="00DC378E" w:rsidRDefault="00DC378E" w:rsidP="00D36FE1">
            <w:pPr>
              <w:spacing w:after="0" w:line="240" w:lineRule="auto"/>
              <w:jc w:val="center"/>
              <w:rPr>
                <w:rFonts w:ascii="Times New Roman" w:eastAsia="Times New Roman" w:hAnsi="Times New Roman" w:cs="Times New Roman"/>
                <w:i/>
                <w:lang w:eastAsia="ru-RU"/>
              </w:rPr>
            </w:pPr>
            <w:r w:rsidRPr="00DC378E">
              <w:rPr>
                <w:rFonts w:ascii="Times New Roman" w:eastAsia="Times New Roman" w:hAnsi="Times New Roman" w:cs="Times New Roman"/>
                <w:i/>
                <w:lang w:eastAsia="ru-RU"/>
              </w:rPr>
              <w:t>6</w:t>
            </w:r>
          </w:p>
        </w:tc>
        <w:tc>
          <w:tcPr>
            <w:tcW w:w="1559" w:type="dxa"/>
            <w:vAlign w:val="center"/>
          </w:tcPr>
          <w:p w:rsidR="00DC378E" w:rsidRPr="00DC378E" w:rsidRDefault="00DC378E" w:rsidP="00D36FE1">
            <w:pPr>
              <w:spacing w:after="0" w:line="240" w:lineRule="auto"/>
              <w:jc w:val="center"/>
              <w:rPr>
                <w:rFonts w:ascii="Times New Roman" w:eastAsia="Times New Roman" w:hAnsi="Times New Roman" w:cs="Times New Roman"/>
                <w:i/>
                <w:lang w:eastAsia="ru-RU"/>
              </w:rPr>
            </w:pPr>
            <w:r w:rsidRPr="00DC378E">
              <w:rPr>
                <w:rFonts w:ascii="Times New Roman" w:eastAsia="Times New Roman" w:hAnsi="Times New Roman" w:cs="Times New Roman"/>
                <w:i/>
                <w:lang w:eastAsia="ru-RU"/>
              </w:rPr>
              <w:t>7</w:t>
            </w:r>
          </w:p>
        </w:tc>
      </w:tr>
      <w:tr w:rsidR="00DC378E" w:rsidRPr="00DC378E" w:rsidTr="008B63BB">
        <w:trPr>
          <w:trHeight w:val="345"/>
        </w:trPr>
        <w:tc>
          <w:tcPr>
            <w:tcW w:w="1418" w:type="dxa"/>
            <w:vAlign w:val="center"/>
          </w:tcPr>
          <w:p w:rsidR="00DC378E" w:rsidRPr="00DC378E" w:rsidRDefault="00DC378E" w:rsidP="00D36FE1">
            <w:pPr>
              <w:spacing w:after="0" w:line="240" w:lineRule="auto"/>
              <w:rPr>
                <w:rFonts w:ascii="Times New Roman" w:eastAsia="Times New Roman" w:hAnsi="Times New Roman" w:cs="Times New Roman"/>
                <w:lang w:eastAsia="ru-RU"/>
              </w:rPr>
            </w:pPr>
            <w:r w:rsidRPr="00DC378E">
              <w:rPr>
                <w:rFonts w:ascii="Times New Roman" w:eastAsia="Times New Roman" w:hAnsi="Times New Roman" w:cs="Times New Roman"/>
                <w:lang w:eastAsia="ru-RU"/>
              </w:rPr>
              <w:t>Minore</w:t>
            </w:r>
          </w:p>
        </w:tc>
        <w:tc>
          <w:tcPr>
            <w:tcW w:w="1417" w:type="dxa"/>
            <w:vAlign w:val="center"/>
          </w:tcPr>
          <w:p w:rsidR="00DC378E" w:rsidRPr="00DC378E" w:rsidRDefault="00DC378E" w:rsidP="00D36FE1">
            <w:pPr>
              <w:spacing w:after="0" w:line="240" w:lineRule="auto"/>
              <w:jc w:val="center"/>
              <w:rPr>
                <w:rFonts w:ascii="Times New Roman" w:eastAsia="Times New Roman" w:hAnsi="Times New Roman" w:cs="Times New Roman"/>
                <w:lang w:eastAsia="ru-RU"/>
              </w:rPr>
            </w:pPr>
          </w:p>
        </w:tc>
        <w:tc>
          <w:tcPr>
            <w:tcW w:w="1418" w:type="dxa"/>
            <w:vAlign w:val="center"/>
          </w:tcPr>
          <w:p w:rsidR="00DC378E" w:rsidRPr="00DC378E" w:rsidRDefault="00DC378E" w:rsidP="00D36FE1">
            <w:pPr>
              <w:spacing w:after="0" w:line="240" w:lineRule="auto"/>
              <w:rPr>
                <w:rFonts w:ascii="Times New Roman" w:eastAsia="Times New Roman" w:hAnsi="Times New Roman" w:cs="Times New Roman"/>
                <w:lang w:eastAsia="ru-RU"/>
              </w:rPr>
            </w:pPr>
          </w:p>
        </w:tc>
        <w:tc>
          <w:tcPr>
            <w:tcW w:w="1559" w:type="dxa"/>
          </w:tcPr>
          <w:p w:rsidR="00DC378E" w:rsidRPr="00DC378E" w:rsidRDefault="00DC378E" w:rsidP="00D36FE1">
            <w:pPr>
              <w:spacing w:after="0" w:line="240" w:lineRule="auto"/>
              <w:rPr>
                <w:rFonts w:ascii="Times New Roman" w:eastAsia="Times New Roman" w:hAnsi="Times New Roman" w:cs="Times New Roman"/>
                <w:lang w:eastAsia="ru-RU"/>
              </w:rPr>
            </w:pPr>
          </w:p>
        </w:tc>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lang w:eastAsia="ru-RU"/>
              </w:rPr>
            </w:pPr>
          </w:p>
        </w:tc>
        <w:tc>
          <w:tcPr>
            <w:tcW w:w="1417" w:type="dxa"/>
            <w:vAlign w:val="center"/>
          </w:tcPr>
          <w:p w:rsidR="00DC378E" w:rsidRPr="00DC378E" w:rsidRDefault="00DC378E" w:rsidP="00D36FE1">
            <w:pPr>
              <w:spacing w:after="0" w:line="240" w:lineRule="auto"/>
              <w:rPr>
                <w:rFonts w:ascii="Times New Roman" w:eastAsia="Times New Roman" w:hAnsi="Times New Roman" w:cs="Times New Roman"/>
                <w:lang w:eastAsia="ru-RU"/>
              </w:rPr>
            </w:pPr>
          </w:p>
        </w:tc>
        <w:tc>
          <w:tcPr>
            <w:tcW w:w="1559" w:type="dxa"/>
            <w:vAlign w:val="center"/>
          </w:tcPr>
          <w:p w:rsidR="00DC378E" w:rsidRPr="00DC378E" w:rsidRDefault="00DC378E" w:rsidP="00D36FE1">
            <w:pPr>
              <w:spacing w:after="0" w:line="240" w:lineRule="auto"/>
              <w:rPr>
                <w:rFonts w:ascii="Times New Roman" w:eastAsia="Times New Roman" w:hAnsi="Times New Roman" w:cs="Times New Roman"/>
                <w:lang w:eastAsia="ru-RU"/>
              </w:rPr>
            </w:pPr>
          </w:p>
        </w:tc>
      </w:tr>
      <w:tr w:rsidR="00DC378E" w:rsidRPr="00DC378E" w:rsidTr="008B63BB">
        <w:trPr>
          <w:trHeight w:val="345"/>
        </w:trPr>
        <w:tc>
          <w:tcPr>
            <w:tcW w:w="1418" w:type="dxa"/>
            <w:vAlign w:val="center"/>
          </w:tcPr>
          <w:p w:rsidR="00DC378E" w:rsidRPr="00DC378E" w:rsidRDefault="00DC378E" w:rsidP="00D36FE1">
            <w:pPr>
              <w:spacing w:after="0" w:line="240" w:lineRule="auto"/>
              <w:rPr>
                <w:rFonts w:ascii="Times New Roman" w:eastAsia="Times New Roman" w:hAnsi="Times New Roman" w:cs="Times New Roman"/>
                <w:lang w:eastAsia="ru-RU"/>
              </w:rPr>
            </w:pPr>
            <w:r w:rsidRPr="00DC378E">
              <w:rPr>
                <w:rFonts w:ascii="Times New Roman" w:eastAsia="Times New Roman" w:hAnsi="Times New Roman" w:cs="Times New Roman"/>
                <w:lang w:eastAsia="ru-RU"/>
              </w:rPr>
              <w:t>Grave</w:t>
            </w:r>
          </w:p>
        </w:tc>
        <w:tc>
          <w:tcPr>
            <w:tcW w:w="1417" w:type="dxa"/>
            <w:vAlign w:val="center"/>
          </w:tcPr>
          <w:p w:rsidR="00DC378E" w:rsidRPr="00DC378E" w:rsidRDefault="00DC378E" w:rsidP="00D36FE1">
            <w:pPr>
              <w:spacing w:after="0" w:line="240" w:lineRule="auto"/>
              <w:jc w:val="center"/>
              <w:rPr>
                <w:rFonts w:ascii="Times New Roman" w:eastAsia="Times New Roman" w:hAnsi="Times New Roman" w:cs="Times New Roman"/>
                <w:lang w:eastAsia="ru-RU"/>
              </w:rPr>
            </w:pPr>
          </w:p>
        </w:tc>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lang w:eastAsia="ru-RU"/>
              </w:rPr>
            </w:pPr>
          </w:p>
        </w:tc>
        <w:tc>
          <w:tcPr>
            <w:tcW w:w="1559" w:type="dxa"/>
          </w:tcPr>
          <w:p w:rsidR="00DC378E" w:rsidRPr="00DC378E" w:rsidRDefault="00DC378E" w:rsidP="00D36FE1">
            <w:pPr>
              <w:spacing w:after="0" w:line="240" w:lineRule="auto"/>
              <w:jc w:val="center"/>
              <w:rPr>
                <w:rFonts w:ascii="Times New Roman" w:eastAsia="Times New Roman" w:hAnsi="Times New Roman" w:cs="Times New Roman"/>
                <w:lang w:eastAsia="ru-RU"/>
              </w:rPr>
            </w:pPr>
          </w:p>
        </w:tc>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lang w:eastAsia="ru-RU"/>
              </w:rPr>
            </w:pPr>
          </w:p>
        </w:tc>
        <w:tc>
          <w:tcPr>
            <w:tcW w:w="1417" w:type="dxa"/>
            <w:vAlign w:val="center"/>
          </w:tcPr>
          <w:p w:rsidR="00DC378E" w:rsidRPr="00DC378E" w:rsidRDefault="00DC378E" w:rsidP="00D36FE1">
            <w:pPr>
              <w:spacing w:after="0" w:line="240" w:lineRule="auto"/>
              <w:rPr>
                <w:rFonts w:ascii="Times New Roman" w:eastAsia="Times New Roman" w:hAnsi="Times New Roman" w:cs="Times New Roman"/>
                <w:lang w:eastAsia="ru-RU"/>
              </w:rPr>
            </w:pPr>
          </w:p>
        </w:tc>
        <w:tc>
          <w:tcPr>
            <w:tcW w:w="1559" w:type="dxa"/>
            <w:vAlign w:val="center"/>
          </w:tcPr>
          <w:p w:rsidR="00DC378E" w:rsidRPr="00DC378E" w:rsidRDefault="00DC378E" w:rsidP="00D36FE1">
            <w:pPr>
              <w:spacing w:after="0" w:line="240" w:lineRule="auto"/>
              <w:rPr>
                <w:rFonts w:ascii="Times New Roman" w:eastAsia="Times New Roman" w:hAnsi="Times New Roman" w:cs="Times New Roman"/>
                <w:lang w:eastAsia="ru-RU"/>
              </w:rPr>
            </w:pPr>
          </w:p>
        </w:tc>
      </w:tr>
      <w:tr w:rsidR="00DC378E" w:rsidRPr="00DC378E" w:rsidTr="008B63BB">
        <w:trPr>
          <w:trHeight w:val="345"/>
        </w:trPr>
        <w:tc>
          <w:tcPr>
            <w:tcW w:w="1418" w:type="dxa"/>
            <w:vAlign w:val="center"/>
          </w:tcPr>
          <w:p w:rsidR="00DC378E" w:rsidRPr="00DC378E" w:rsidRDefault="00DC378E" w:rsidP="00D36FE1">
            <w:pPr>
              <w:spacing w:after="0" w:line="240" w:lineRule="auto"/>
              <w:rPr>
                <w:rFonts w:ascii="Times New Roman" w:eastAsia="Times New Roman" w:hAnsi="Times New Roman" w:cs="Times New Roman"/>
                <w:lang w:eastAsia="ru-RU"/>
              </w:rPr>
            </w:pPr>
            <w:r w:rsidRPr="00DC378E">
              <w:rPr>
                <w:rFonts w:ascii="Times New Roman" w:eastAsia="Times New Roman" w:hAnsi="Times New Roman" w:cs="Times New Roman"/>
                <w:lang w:eastAsia="ru-RU"/>
              </w:rPr>
              <w:t>Foarte grave</w:t>
            </w:r>
          </w:p>
        </w:tc>
        <w:tc>
          <w:tcPr>
            <w:tcW w:w="1417" w:type="dxa"/>
            <w:vAlign w:val="center"/>
          </w:tcPr>
          <w:p w:rsidR="00DC378E" w:rsidRPr="00DC378E" w:rsidRDefault="00DC378E" w:rsidP="00D36FE1">
            <w:pPr>
              <w:spacing w:after="0" w:line="240" w:lineRule="auto"/>
              <w:jc w:val="center"/>
              <w:rPr>
                <w:rFonts w:ascii="Times New Roman" w:eastAsia="Times New Roman" w:hAnsi="Times New Roman" w:cs="Times New Roman"/>
                <w:lang w:eastAsia="ru-RU"/>
              </w:rPr>
            </w:pPr>
          </w:p>
        </w:tc>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lang w:eastAsia="ru-RU"/>
              </w:rPr>
            </w:pPr>
          </w:p>
        </w:tc>
        <w:tc>
          <w:tcPr>
            <w:tcW w:w="1559" w:type="dxa"/>
          </w:tcPr>
          <w:p w:rsidR="00DC378E" w:rsidRPr="00DC378E" w:rsidRDefault="00DC378E" w:rsidP="00D36FE1">
            <w:pPr>
              <w:spacing w:after="0" w:line="240" w:lineRule="auto"/>
              <w:jc w:val="center"/>
              <w:rPr>
                <w:rFonts w:ascii="Times New Roman" w:eastAsia="Times New Roman" w:hAnsi="Times New Roman" w:cs="Times New Roman"/>
                <w:lang w:eastAsia="ru-RU"/>
              </w:rPr>
            </w:pPr>
          </w:p>
        </w:tc>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lang w:eastAsia="ru-RU"/>
              </w:rPr>
            </w:pPr>
          </w:p>
        </w:tc>
        <w:tc>
          <w:tcPr>
            <w:tcW w:w="1417" w:type="dxa"/>
            <w:vAlign w:val="center"/>
          </w:tcPr>
          <w:p w:rsidR="00DC378E" w:rsidRPr="00DC378E" w:rsidRDefault="00DC378E" w:rsidP="00D36FE1">
            <w:pPr>
              <w:spacing w:after="0" w:line="240" w:lineRule="auto"/>
              <w:rPr>
                <w:rFonts w:ascii="Times New Roman" w:eastAsia="Times New Roman" w:hAnsi="Times New Roman" w:cs="Times New Roman"/>
                <w:lang w:eastAsia="ru-RU"/>
              </w:rPr>
            </w:pPr>
          </w:p>
        </w:tc>
        <w:tc>
          <w:tcPr>
            <w:tcW w:w="1559" w:type="dxa"/>
            <w:vAlign w:val="center"/>
          </w:tcPr>
          <w:p w:rsidR="00DC378E" w:rsidRPr="00DC378E" w:rsidRDefault="00DC378E" w:rsidP="00D36FE1">
            <w:pPr>
              <w:spacing w:after="0" w:line="240" w:lineRule="auto"/>
              <w:rPr>
                <w:rFonts w:ascii="Times New Roman" w:eastAsia="Times New Roman" w:hAnsi="Times New Roman" w:cs="Times New Roman"/>
                <w:lang w:eastAsia="ru-RU"/>
              </w:rPr>
            </w:pPr>
          </w:p>
        </w:tc>
      </w:tr>
      <w:tr w:rsidR="00DC378E" w:rsidRPr="00DC378E" w:rsidTr="008B63BB">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b/>
                <w:lang w:eastAsia="ru-RU"/>
              </w:rPr>
            </w:pPr>
            <w:r w:rsidRPr="00DC378E">
              <w:rPr>
                <w:rFonts w:ascii="Times New Roman" w:eastAsia="Times New Roman" w:hAnsi="Times New Roman" w:cs="Times New Roman"/>
                <w:b/>
                <w:lang w:eastAsia="ru-RU"/>
              </w:rPr>
              <w:t>Total</w:t>
            </w:r>
          </w:p>
        </w:tc>
        <w:tc>
          <w:tcPr>
            <w:tcW w:w="1417" w:type="dxa"/>
            <w:vAlign w:val="center"/>
          </w:tcPr>
          <w:p w:rsidR="00DC378E" w:rsidRPr="00DC378E" w:rsidRDefault="00DC378E" w:rsidP="00D36FE1">
            <w:pPr>
              <w:spacing w:after="0" w:line="240" w:lineRule="auto"/>
              <w:jc w:val="center"/>
              <w:rPr>
                <w:rFonts w:ascii="Times New Roman" w:eastAsia="Times New Roman" w:hAnsi="Times New Roman" w:cs="Times New Roman"/>
                <w:b/>
                <w:lang w:eastAsia="ru-RU"/>
              </w:rPr>
            </w:pPr>
          </w:p>
        </w:tc>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b/>
                <w:lang w:eastAsia="ru-RU"/>
              </w:rPr>
            </w:pPr>
          </w:p>
        </w:tc>
        <w:tc>
          <w:tcPr>
            <w:tcW w:w="1559" w:type="dxa"/>
          </w:tcPr>
          <w:p w:rsidR="00DC378E" w:rsidRPr="00DC378E" w:rsidRDefault="00DC378E" w:rsidP="00D36FE1">
            <w:pPr>
              <w:spacing w:after="0" w:line="240" w:lineRule="auto"/>
              <w:jc w:val="center"/>
              <w:rPr>
                <w:rFonts w:ascii="Times New Roman" w:eastAsia="Times New Roman" w:hAnsi="Times New Roman" w:cs="Times New Roman"/>
                <w:b/>
                <w:lang w:eastAsia="ru-RU"/>
              </w:rPr>
            </w:pPr>
          </w:p>
        </w:tc>
        <w:tc>
          <w:tcPr>
            <w:tcW w:w="1418" w:type="dxa"/>
            <w:vAlign w:val="center"/>
          </w:tcPr>
          <w:p w:rsidR="00DC378E" w:rsidRPr="00DC378E" w:rsidRDefault="00DC378E" w:rsidP="00D36FE1">
            <w:pPr>
              <w:spacing w:after="0" w:line="240" w:lineRule="auto"/>
              <w:jc w:val="center"/>
              <w:rPr>
                <w:rFonts w:ascii="Times New Roman" w:eastAsia="Times New Roman" w:hAnsi="Times New Roman" w:cs="Times New Roman"/>
                <w:b/>
                <w:lang w:eastAsia="ru-RU"/>
              </w:rPr>
            </w:pPr>
          </w:p>
        </w:tc>
        <w:tc>
          <w:tcPr>
            <w:tcW w:w="1417" w:type="dxa"/>
            <w:vAlign w:val="center"/>
          </w:tcPr>
          <w:p w:rsidR="00DC378E" w:rsidRPr="00DC378E" w:rsidRDefault="00DC378E" w:rsidP="00D36FE1">
            <w:pPr>
              <w:spacing w:after="0" w:line="240" w:lineRule="auto"/>
              <w:rPr>
                <w:rFonts w:ascii="Times New Roman" w:eastAsia="Times New Roman" w:hAnsi="Times New Roman" w:cs="Times New Roman"/>
                <w:b/>
                <w:lang w:eastAsia="ru-RU"/>
              </w:rPr>
            </w:pPr>
          </w:p>
        </w:tc>
        <w:tc>
          <w:tcPr>
            <w:tcW w:w="1559" w:type="dxa"/>
            <w:vAlign w:val="center"/>
          </w:tcPr>
          <w:p w:rsidR="00DC378E" w:rsidRPr="00DC378E" w:rsidRDefault="00DC378E" w:rsidP="00D36FE1">
            <w:pPr>
              <w:spacing w:after="0" w:line="240" w:lineRule="auto"/>
              <w:rPr>
                <w:rFonts w:ascii="Times New Roman" w:eastAsia="Times New Roman" w:hAnsi="Times New Roman" w:cs="Times New Roman"/>
                <w:b/>
                <w:lang w:eastAsia="ru-RU"/>
              </w:rPr>
            </w:pPr>
          </w:p>
          <w:p w:rsidR="00DC378E" w:rsidRPr="00DC378E" w:rsidRDefault="00DC378E" w:rsidP="00D36FE1">
            <w:pPr>
              <w:spacing w:after="0" w:line="240" w:lineRule="auto"/>
              <w:rPr>
                <w:rFonts w:ascii="Times New Roman" w:eastAsia="Times New Roman" w:hAnsi="Times New Roman" w:cs="Times New Roman"/>
                <w:b/>
                <w:lang w:eastAsia="ru-RU"/>
              </w:rPr>
            </w:pPr>
          </w:p>
        </w:tc>
      </w:tr>
    </w:tbl>
    <w:p w:rsidR="00DC378E" w:rsidRPr="00DC378E" w:rsidRDefault="00DC378E" w:rsidP="00DC378E">
      <w:pPr>
        <w:spacing w:after="0"/>
        <w:jc w:val="both"/>
        <w:rPr>
          <w:rFonts w:ascii="Times New Roman" w:eastAsia="Times New Roman" w:hAnsi="Times New Roman" w:cs="Times New Roman"/>
          <w:b/>
          <w:color w:val="000000"/>
          <w:lang w:eastAsia="ru-RU"/>
        </w:rPr>
      </w:pPr>
      <w:r w:rsidRPr="00DC378E">
        <w:rPr>
          <w:rFonts w:ascii="Times New Roman" w:eastAsia="Times New Roman" w:hAnsi="Times New Roman" w:cs="Times New Roman"/>
          <w:b/>
          <w:lang w:bidi="ar-JO"/>
        </w:rPr>
        <w:t xml:space="preserve">VI. </w:t>
      </w:r>
      <w:r w:rsidRPr="00DC378E">
        <w:rPr>
          <w:rFonts w:ascii="Times New Roman" w:eastAsia="Times New Roman" w:hAnsi="Times New Roman" w:cs="Times New Roman"/>
          <w:b/>
          <w:color w:val="000000"/>
          <w:lang w:eastAsia="ru-RU"/>
        </w:rPr>
        <w:t>Ghid privind sistemul de apreciere</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2"/>
        <w:gridCol w:w="1984"/>
      </w:tblGrid>
      <w:tr w:rsidR="00DC378E" w:rsidRPr="00DC378E" w:rsidTr="008B63BB">
        <w:tc>
          <w:tcPr>
            <w:tcW w:w="8222" w:type="dxa"/>
          </w:tcPr>
          <w:p w:rsidR="00DC378E" w:rsidRPr="00DC378E" w:rsidRDefault="00DC378E" w:rsidP="00D36FE1">
            <w:pPr>
              <w:tabs>
                <w:tab w:val="left" w:pos="1170"/>
                <w:tab w:val="left" w:pos="1260"/>
              </w:tabs>
              <w:spacing w:after="0" w:line="240" w:lineRule="auto"/>
              <w:jc w:val="center"/>
              <w:rPr>
                <w:rFonts w:ascii="Times New Roman" w:eastAsia="Times New Roman" w:hAnsi="Times New Roman" w:cs="Times New Roman"/>
                <w:b/>
                <w:color w:val="000000"/>
                <w:lang w:eastAsia="ru-RU"/>
              </w:rPr>
            </w:pPr>
            <w:r w:rsidRPr="00DC378E">
              <w:rPr>
                <w:rFonts w:ascii="Times New Roman" w:eastAsia="Times New Roman" w:hAnsi="Times New Roman" w:cs="Times New Roman"/>
                <w:b/>
                <w:color w:val="000000"/>
                <w:lang w:eastAsia="ru-RU"/>
              </w:rPr>
              <w:t>Clasificarea încălcărilor, identificate în baza întrebărilor formulate</w:t>
            </w:r>
          </w:p>
        </w:tc>
        <w:tc>
          <w:tcPr>
            <w:tcW w:w="1984" w:type="dxa"/>
            <w:vAlign w:val="center"/>
          </w:tcPr>
          <w:p w:rsidR="00DC378E" w:rsidRPr="00DC378E" w:rsidRDefault="00DC378E" w:rsidP="00D36FE1">
            <w:pPr>
              <w:tabs>
                <w:tab w:val="left" w:pos="1170"/>
                <w:tab w:val="left" w:pos="1260"/>
              </w:tabs>
              <w:spacing w:after="0" w:line="240" w:lineRule="auto"/>
              <w:jc w:val="center"/>
              <w:rPr>
                <w:rFonts w:ascii="Times New Roman" w:eastAsia="Times New Roman" w:hAnsi="Times New Roman" w:cs="Times New Roman"/>
                <w:b/>
                <w:color w:val="000000"/>
                <w:lang w:eastAsia="ru-RU"/>
              </w:rPr>
            </w:pPr>
            <w:r w:rsidRPr="00DC378E">
              <w:rPr>
                <w:rFonts w:ascii="Times New Roman" w:eastAsia="Times New Roman" w:hAnsi="Times New Roman" w:cs="Times New Roman"/>
                <w:b/>
                <w:color w:val="000000"/>
                <w:lang w:eastAsia="ru-RU"/>
              </w:rPr>
              <w:t>Punctajul</w:t>
            </w:r>
          </w:p>
        </w:tc>
      </w:tr>
      <w:tr w:rsidR="00DC378E" w:rsidRPr="00DC378E" w:rsidTr="008B63BB">
        <w:tc>
          <w:tcPr>
            <w:tcW w:w="8222" w:type="dxa"/>
          </w:tcPr>
          <w:p w:rsidR="00DC378E" w:rsidRPr="00DC378E" w:rsidRDefault="00DC378E" w:rsidP="00D36FE1">
            <w:pPr>
              <w:spacing w:after="0" w:line="240" w:lineRule="auto"/>
              <w:rPr>
                <w:rFonts w:ascii="Times New Roman" w:eastAsia="Times New Roman" w:hAnsi="Times New Roman" w:cs="Times New Roman"/>
                <w:color w:val="000000"/>
                <w:lang w:eastAsia="ru-RU"/>
              </w:rPr>
            </w:pPr>
            <w:r w:rsidRPr="00DC378E">
              <w:rPr>
                <w:rFonts w:ascii="Times New Roman" w:eastAsia="Times New Roman" w:hAnsi="Times New Roman" w:cs="Times New Roman"/>
                <w:color w:val="000000"/>
                <w:lang w:eastAsia="ru-RU"/>
              </w:rPr>
              <w:t>Minore</w:t>
            </w:r>
          </w:p>
        </w:tc>
        <w:tc>
          <w:tcPr>
            <w:tcW w:w="1984" w:type="dxa"/>
          </w:tcPr>
          <w:p w:rsidR="00DC378E" w:rsidRPr="00DC378E" w:rsidRDefault="00DC378E" w:rsidP="00D36FE1">
            <w:pPr>
              <w:tabs>
                <w:tab w:val="left" w:pos="1170"/>
                <w:tab w:val="left" w:pos="1260"/>
              </w:tabs>
              <w:spacing w:after="0" w:line="240" w:lineRule="auto"/>
              <w:jc w:val="center"/>
              <w:rPr>
                <w:rFonts w:ascii="Times New Roman" w:eastAsia="Times New Roman" w:hAnsi="Times New Roman" w:cs="Times New Roman"/>
                <w:color w:val="000000"/>
                <w:lang w:eastAsia="ru-RU"/>
              </w:rPr>
            </w:pPr>
            <w:r w:rsidRPr="00DC378E">
              <w:rPr>
                <w:rFonts w:ascii="Times New Roman" w:eastAsia="Times New Roman" w:hAnsi="Times New Roman" w:cs="Times New Roman"/>
                <w:color w:val="000000"/>
                <w:lang w:eastAsia="ru-RU"/>
              </w:rPr>
              <w:t>1 – 5</w:t>
            </w:r>
          </w:p>
        </w:tc>
      </w:tr>
      <w:tr w:rsidR="00DC378E" w:rsidRPr="00DC378E" w:rsidTr="008B63BB">
        <w:tc>
          <w:tcPr>
            <w:tcW w:w="8222" w:type="dxa"/>
          </w:tcPr>
          <w:p w:rsidR="00DC378E" w:rsidRPr="00DC378E" w:rsidRDefault="00DC378E" w:rsidP="00D36FE1">
            <w:pPr>
              <w:spacing w:after="0" w:line="240" w:lineRule="auto"/>
              <w:rPr>
                <w:rFonts w:ascii="Times New Roman" w:eastAsia="Times New Roman" w:hAnsi="Times New Roman" w:cs="Times New Roman"/>
                <w:color w:val="000000"/>
                <w:lang w:eastAsia="ru-RU"/>
              </w:rPr>
            </w:pPr>
            <w:r w:rsidRPr="00DC378E">
              <w:rPr>
                <w:rFonts w:ascii="Times New Roman" w:eastAsia="Times New Roman" w:hAnsi="Times New Roman" w:cs="Times New Roman"/>
                <w:color w:val="000000"/>
                <w:lang w:eastAsia="ru-RU"/>
              </w:rPr>
              <w:t>Grave</w:t>
            </w:r>
          </w:p>
        </w:tc>
        <w:tc>
          <w:tcPr>
            <w:tcW w:w="1984" w:type="dxa"/>
          </w:tcPr>
          <w:p w:rsidR="00DC378E" w:rsidRPr="00DC378E" w:rsidRDefault="00DC378E" w:rsidP="00D36FE1">
            <w:pPr>
              <w:tabs>
                <w:tab w:val="left" w:pos="1170"/>
                <w:tab w:val="left" w:pos="1260"/>
              </w:tabs>
              <w:spacing w:after="0" w:line="240" w:lineRule="auto"/>
              <w:jc w:val="center"/>
              <w:rPr>
                <w:rFonts w:ascii="Times New Roman" w:eastAsia="Times New Roman" w:hAnsi="Times New Roman" w:cs="Times New Roman"/>
                <w:color w:val="000000"/>
                <w:lang w:eastAsia="ru-RU"/>
              </w:rPr>
            </w:pPr>
            <w:r w:rsidRPr="00DC378E">
              <w:rPr>
                <w:rFonts w:ascii="Times New Roman" w:eastAsia="Times New Roman" w:hAnsi="Times New Roman" w:cs="Times New Roman"/>
                <w:color w:val="000000"/>
                <w:lang w:eastAsia="ru-RU"/>
              </w:rPr>
              <w:t>6 – 10</w:t>
            </w:r>
          </w:p>
        </w:tc>
      </w:tr>
      <w:tr w:rsidR="00DC378E" w:rsidRPr="00DC378E" w:rsidTr="008B63BB">
        <w:tc>
          <w:tcPr>
            <w:tcW w:w="8222" w:type="dxa"/>
          </w:tcPr>
          <w:p w:rsidR="00DC378E" w:rsidRPr="00DC378E" w:rsidRDefault="00DC378E" w:rsidP="00D36FE1">
            <w:pPr>
              <w:spacing w:after="0" w:line="240" w:lineRule="auto"/>
              <w:rPr>
                <w:rFonts w:ascii="Times New Roman" w:eastAsia="Times New Roman" w:hAnsi="Times New Roman" w:cs="Times New Roman"/>
                <w:color w:val="000000"/>
                <w:lang w:eastAsia="ru-RU"/>
              </w:rPr>
            </w:pPr>
            <w:r w:rsidRPr="00DC378E">
              <w:rPr>
                <w:rFonts w:ascii="Times New Roman" w:eastAsia="Times New Roman" w:hAnsi="Times New Roman" w:cs="Times New Roman"/>
                <w:color w:val="000000"/>
                <w:lang w:eastAsia="ru-RU"/>
              </w:rPr>
              <w:t>Foarte grave</w:t>
            </w:r>
          </w:p>
        </w:tc>
        <w:tc>
          <w:tcPr>
            <w:tcW w:w="1984" w:type="dxa"/>
          </w:tcPr>
          <w:p w:rsidR="00DC378E" w:rsidRPr="00DC378E" w:rsidRDefault="00DC378E" w:rsidP="00D36FE1">
            <w:pPr>
              <w:tabs>
                <w:tab w:val="left" w:pos="1170"/>
                <w:tab w:val="left" w:pos="1260"/>
              </w:tabs>
              <w:spacing w:after="0" w:line="240" w:lineRule="auto"/>
              <w:jc w:val="center"/>
              <w:rPr>
                <w:rFonts w:ascii="Times New Roman" w:eastAsia="Times New Roman" w:hAnsi="Times New Roman" w:cs="Times New Roman"/>
                <w:color w:val="000000"/>
                <w:lang w:eastAsia="ru-RU"/>
              </w:rPr>
            </w:pPr>
            <w:r w:rsidRPr="00DC378E">
              <w:rPr>
                <w:rFonts w:ascii="Times New Roman" w:eastAsia="Times New Roman" w:hAnsi="Times New Roman" w:cs="Times New Roman"/>
                <w:color w:val="000000"/>
                <w:lang w:eastAsia="ru-RU"/>
              </w:rPr>
              <w:t>11 - 20</w:t>
            </w:r>
          </w:p>
        </w:tc>
      </w:tr>
    </w:tbl>
    <w:p w:rsidR="00DC378E" w:rsidRPr="00DC378E" w:rsidRDefault="00DC378E" w:rsidP="00DC378E">
      <w:pPr>
        <w:spacing w:after="0"/>
        <w:rPr>
          <w:rFonts w:ascii="Times New Roman" w:eastAsia="Times New Roman" w:hAnsi="Times New Roman" w:cs="Times New Roman"/>
          <w:b/>
          <w:lang w:bidi="ar-JO"/>
        </w:rPr>
      </w:pPr>
      <w:r w:rsidRPr="00DC378E">
        <w:rPr>
          <w:rFonts w:ascii="Times New Roman" w:eastAsia="Times New Roman" w:hAnsi="Times New Roman" w:cs="Times New Roman"/>
          <w:b/>
          <w:lang w:bidi="ar-JO"/>
        </w:rPr>
        <w:t>VII. Lista actelor normative relevante:</w:t>
      </w:r>
    </w:p>
    <w:tbl>
      <w:tblPr>
        <w:tblW w:w="10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52"/>
      </w:tblGrid>
      <w:tr w:rsidR="00DC378E" w:rsidRPr="00DC378E" w:rsidTr="008B63BB">
        <w:tc>
          <w:tcPr>
            <w:tcW w:w="10152" w:type="dxa"/>
          </w:tcPr>
          <w:p w:rsidR="00DC378E" w:rsidRPr="00DC378E" w:rsidRDefault="00DC378E" w:rsidP="00D36FE1">
            <w:pPr>
              <w:numPr>
                <w:ilvl w:val="0"/>
                <w:numId w:val="11"/>
              </w:numPr>
              <w:spacing w:after="0" w:line="240" w:lineRule="auto"/>
              <w:ind w:left="720"/>
              <w:jc w:val="both"/>
              <w:rPr>
                <w:rFonts w:ascii="Times New Roman" w:eastAsia="Times New Roman" w:hAnsi="Times New Roman" w:cs="Times New Roman"/>
                <w:bCs/>
                <w:lang w:bidi="ar-JO"/>
              </w:rPr>
            </w:pPr>
            <w:r w:rsidRPr="00DC378E">
              <w:rPr>
                <w:rFonts w:ascii="Times New Roman" w:eastAsia="Calibri" w:hAnsi="Times New Roman" w:cs="Times New Roman"/>
                <w:bCs/>
              </w:rPr>
              <w:t>Legea nr. 119/2018 cu privire la medicamentele de uz veterinar</w:t>
            </w:r>
          </w:p>
          <w:p w:rsidR="00DC378E" w:rsidRPr="00DC378E" w:rsidRDefault="00DC378E" w:rsidP="00D36FE1">
            <w:pPr>
              <w:numPr>
                <w:ilvl w:val="0"/>
                <w:numId w:val="11"/>
              </w:numPr>
              <w:spacing w:after="0" w:line="240" w:lineRule="auto"/>
              <w:ind w:left="720"/>
              <w:jc w:val="both"/>
              <w:rPr>
                <w:rFonts w:ascii="Times New Roman" w:eastAsia="Times New Roman" w:hAnsi="Times New Roman" w:cs="Times New Roman"/>
                <w:bCs/>
                <w:lang w:bidi="ar-JO"/>
              </w:rPr>
            </w:pPr>
            <w:r w:rsidRPr="00DC378E">
              <w:rPr>
                <w:rFonts w:ascii="Times New Roman" w:eastAsia="Calibri" w:hAnsi="Times New Roman" w:cs="Times New Roman"/>
                <w:bCs/>
                <w:color w:val="000000"/>
                <w:lang w:eastAsia="ru-RU"/>
              </w:rPr>
              <w:t>Legea nr. 221/2007 privind activitatea sanitară veterinară.</w:t>
            </w:r>
          </w:p>
          <w:p w:rsidR="00DC378E" w:rsidRPr="00DC378E" w:rsidRDefault="00DC378E" w:rsidP="00D36FE1">
            <w:pPr>
              <w:numPr>
                <w:ilvl w:val="0"/>
                <w:numId w:val="11"/>
              </w:numPr>
              <w:spacing w:after="0" w:line="240" w:lineRule="auto"/>
              <w:ind w:left="720"/>
              <w:jc w:val="both"/>
              <w:rPr>
                <w:rFonts w:ascii="Times New Roman" w:eastAsia="Times New Roman" w:hAnsi="Times New Roman" w:cs="Times New Roman"/>
                <w:bCs/>
                <w:lang w:bidi="ar-JO"/>
              </w:rPr>
            </w:pPr>
            <w:r w:rsidRPr="00DC378E">
              <w:rPr>
                <w:rFonts w:ascii="Times New Roman" w:eastAsia="Times New Roman" w:hAnsi="Times New Roman" w:cs="Times New Roman"/>
                <w:bCs/>
                <w:lang w:bidi="ar-JO"/>
              </w:rPr>
              <w:t>Legea nr. 231/2006 privind identificarea şi înregistrarea animalelor.</w:t>
            </w:r>
          </w:p>
          <w:p w:rsidR="00DC378E" w:rsidRPr="00DC378E" w:rsidRDefault="00DC378E" w:rsidP="00D36FE1">
            <w:pPr>
              <w:numPr>
                <w:ilvl w:val="0"/>
                <w:numId w:val="11"/>
              </w:numPr>
              <w:spacing w:after="0" w:line="240" w:lineRule="auto"/>
              <w:ind w:left="720"/>
              <w:jc w:val="both"/>
              <w:rPr>
                <w:rFonts w:ascii="Times New Roman" w:eastAsia="Times New Roman" w:hAnsi="Times New Roman" w:cs="Times New Roman"/>
                <w:bCs/>
                <w:lang w:bidi="ar-JO"/>
              </w:rPr>
            </w:pPr>
            <w:r w:rsidRPr="00DC378E">
              <w:rPr>
                <w:rFonts w:ascii="Times New Roman" w:eastAsia="Times New Roman" w:hAnsi="Times New Roman" w:cs="Times New Roman"/>
                <w:bCs/>
                <w:lang w:bidi="ar-JO"/>
              </w:rPr>
              <w:t>Hotărârea Guvernului nr. 507/2012 pentru aprobarea unor norme privind identificarea şi trasabilitatea animalelor.</w:t>
            </w:r>
          </w:p>
          <w:p w:rsidR="00DC378E" w:rsidRPr="00DC378E" w:rsidRDefault="00DC378E" w:rsidP="00D36FE1">
            <w:pPr>
              <w:numPr>
                <w:ilvl w:val="0"/>
                <w:numId w:val="11"/>
              </w:numPr>
              <w:tabs>
                <w:tab w:val="left" w:pos="318"/>
              </w:tabs>
              <w:spacing w:after="0" w:line="240" w:lineRule="auto"/>
              <w:ind w:left="720"/>
              <w:jc w:val="both"/>
              <w:rPr>
                <w:rFonts w:ascii="Times New Roman" w:eastAsia="Times New Roman" w:hAnsi="Times New Roman" w:cs="Times New Roman"/>
                <w:bCs/>
                <w:lang w:bidi="ar-JO"/>
              </w:rPr>
            </w:pPr>
            <w:r w:rsidRPr="00DC378E">
              <w:rPr>
                <w:rFonts w:ascii="Times New Roman" w:eastAsia="Times New Roman" w:hAnsi="Times New Roman" w:cs="Times New Roman"/>
                <w:bCs/>
                <w:lang w:bidi="ar-JO"/>
              </w:rPr>
              <w:t>Hotărîrea Guvernului nr.</w:t>
            </w:r>
            <w:r w:rsidRPr="00DC378E">
              <w:rPr>
                <w:rFonts w:ascii="Times New Roman" w:eastAsia="Times New Roman" w:hAnsi="Times New Roman" w:cs="Times New Roman"/>
              </w:rPr>
              <w:t xml:space="preserve"> </w:t>
            </w:r>
            <w:r w:rsidRPr="00DC378E">
              <w:rPr>
                <w:rFonts w:ascii="Times New Roman" w:eastAsia="Times New Roman" w:hAnsi="Times New Roman" w:cs="Times New Roman"/>
                <w:bCs/>
                <w:lang w:bidi="ar-JO"/>
              </w:rPr>
              <w:t>1275/2008 cu privire la aprobarea Normei sanitare veterinare privind protecția animalelor de fermă.</w:t>
            </w:r>
          </w:p>
          <w:p w:rsidR="00DC378E" w:rsidRPr="00DC378E" w:rsidRDefault="00DC378E" w:rsidP="00D36FE1">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DC378E">
              <w:rPr>
                <w:rFonts w:ascii="Times New Roman" w:eastAsia="Times New Roman" w:hAnsi="Times New Roman" w:cs="Times New Roman"/>
              </w:rPr>
              <w:t>Hotărîrea Guvernului</w:t>
            </w:r>
            <w:r w:rsidRPr="00DC378E">
              <w:rPr>
                <w:rFonts w:ascii="Times New Roman" w:eastAsia="Calibri" w:hAnsi="Times New Roman" w:cs="Times New Roman"/>
                <w:bCs/>
              </w:rPr>
              <w:t xml:space="preserve"> nr.</w:t>
            </w:r>
            <w:r w:rsidRPr="00DC378E">
              <w:rPr>
                <w:rFonts w:ascii="Times New Roman" w:eastAsia="Times New Roman" w:hAnsi="Times New Roman" w:cs="Times New Roman"/>
              </w:rPr>
              <w:t xml:space="preserve"> </w:t>
            </w:r>
            <w:r w:rsidRPr="00DC378E">
              <w:rPr>
                <w:rFonts w:ascii="Times New Roman" w:eastAsia="Calibri" w:hAnsi="Times New Roman" w:cs="Times New Roman"/>
                <w:bCs/>
              </w:rPr>
              <w:t>315/2010 pentru aprobarea Regulilor sanitare veterinare privind subprodusele  de origine animală nedestinate consumului uman.</w:t>
            </w:r>
          </w:p>
          <w:p w:rsidR="00DC378E" w:rsidRPr="00DC378E" w:rsidRDefault="00DC378E" w:rsidP="00D36FE1">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DC378E">
              <w:rPr>
                <w:rFonts w:ascii="Times New Roman" w:eastAsia="Times New Roman" w:hAnsi="Times New Roman" w:cs="Times New Roman"/>
              </w:rPr>
              <w:t>Hotărîrea Guvernului</w:t>
            </w:r>
            <w:r w:rsidRPr="00DC378E">
              <w:rPr>
                <w:rFonts w:ascii="Times New Roman" w:eastAsia="Calibri" w:hAnsi="Times New Roman" w:cs="Times New Roman"/>
                <w:bCs/>
              </w:rPr>
              <w:t xml:space="preserve"> nr. </w:t>
            </w:r>
            <w:r w:rsidRPr="00DC378E">
              <w:rPr>
                <w:rFonts w:ascii="Times New Roman" w:eastAsia="Times New Roman" w:hAnsi="Times New Roman" w:cs="Times New Roman"/>
                <w:bCs/>
                <w:lang w:bidi="ar-JO"/>
              </w:rPr>
              <w:t>398/2012 pentru aprobarea unor norme sanitare veterinare  privind controlul și reducerea prevalenței salmonelelor în efectivele de animale.</w:t>
            </w:r>
          </w:p>
          <w:p w:rsidR="00DC378E" w:rsidRPr="00DC378E" w:rsidRDefault="00DC378E" w:rsidP="00D36FE1">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DC378E">
              <w:rPr>
                <w:rFonts w:ascii="Times New Roman" w:eastAsia="Times New Roman" w:hAnsi="Times New Roman" w:cs="Times New Roman"/>
              </w:rPr>
              <w:t>Hotărîrea Guvernului nr. 298/2011 pentru aprobarea Normei sanitare veterinare privind măsurile de supraveghere şi control al unor substanţe şi al reziduurilor acestora la animalele vii şi la produsele lor, precum şi al reziduurilor de medicamente de uz veterinar în produsele de origine animală.</w:t>
            </w:r>
          </w:p>
          <w:p w:rsidR="00DC378E" w:rsidRPr="00DC378E" w:rsidRDefault="00DC378E" w:rsidP="00D36FE1">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DC378E">
              <w:rPr>
                <w:rFonts w:ascii="Times New Roman" w:eastAsia="Times New Roman" w:hAnsi="Times New Roman" w:cs="Times New Roman"/>
              </w:rPr>
              <w:t>Hotărîrea Guvernului nr. 696/2020 cu privire la aprobarea Cerințelor privind dotarea și exploatarea unităților autorizate pentru deținerea, distribuția și eliberarea medicamentelor de uz veterinar.</w:t>
            </w:r>
          </w:p>
          <w:p w:rsidR="00DC378E" w:rsidRPr="00DC378E" w:rsidRDefault="00DC378E" w:rsidP="00D36FE1">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DC378E">
              <w:rPr>
                <w:rFonts w:ascii="Times New Roman" w:eastAsia="Times New Roman" w:hAnsi="Times New Roman" w:cs="Times New Roman"/>
              </w:rPr>
              <w:t>Hotărîrea Guvernului nr. 311/2012 cu privire la aprobarea Regulamentului de stabilire a condiţiilor de reglementare a preparării, introducerii pe piaţă şi utilizării furajelor cu conținut medicamentos.</w:t>
            </w:r>
          </w:p>
          <w:p w:rsidR="00DC378E" w:rsidRPr="00DC378E" w:rsidRDefault="00DC378E" w:rsidP="00D36FE1">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DC378E">
              <w:rPr>
                <w:rFonts w:ascii="Times New Roman" w:eastAsia="Times New Roman" w:hAnsi="Times New Roman" w:cs="Times New Roman"/>
              </w:rPr>
              <w:t>Hotărîrea Guvernului nr. 910/2020 cu privire la aprobarea Cerințelor sanitare veterinare față de hrana pentru animale.</w:t>
            </w:r>
          </w:p>
          <w:p w:rsidR="00DC378E" w:rsidRPr="00DC378E" w:rsidRDefault="00DC378E" w:rsidP="00D36FE1">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DC378E">
              <w:rPr>
                <w:rFonts w:ascii="Times New Roman" w:eastAsia="Times New Roman" w:hAnsi="Times New Roman" w:cs="Times New Roman"/>
              </w:rPr>
              <w:t>Hotărîrea Guvernului nr. 344/2020 pentru aprobarea Regulamentului sanitar privind punerea la dispoziție pe piață și utilizarea produselor biocide.</w:t>
            </w:r>
          </w:p>
        </w:tc>
      </w:tr>
    </w:tbl>
    <w:p w:rsidR="00A64836" w:rsidRDefault="00A64836" w:rsidP="00D36FE1">
      <w:pPr>
        <w:spacing w:after="0" w:line="240" w:lineRule="auto"/>
        <w:rPr>
          <w:rFonts w:ascii="Times New Roman" w:eastAsia="Times New Roman" w:hAnsi="Times New Roman" w:cs="Times New Roman"/>
          <w:b/>
          <w:bCs/>
          <w:lang w:bidi="ar-JO"/>
        </w:rPr>
      </w:pPr>
    </w:p>
    <w:p w:rsidR="00DC378E" w:rsidRPr="00DC378E" w:rsidRDefault="00DC378E" w:rsidP="00D36FE1">
      <w:pPr>
        <w:spacing w:after="0" w:line="240" w:lineRule="auto"/>
        <w:rPr>
          <w:rFonts w:ascii="Times New Roman" w:eastAsia="Times New Roman" w:hAnsi="Times New Roman" w:cs="Times New Roman"/>
          <w:b/>
          <w:bCs/>
          <w:lang w:bidi="ar-JO"/>
        </w:rPr>
      </w:pPr>
      <w:r w:rsidRPr="00DC378E">
        <w:rPr>
          <w:rFonts w:ascii="Times New Roman" w:eastAsia="Times New Roman" w:hAnsi="Times New Roman" w:cs="Times New Roman"/>
          <w:b/>
          <w:bCs/>
          <w:lang w:bidi="ar-JO"/>
        </w:rPr>
        <w:t>Întocmită la data de _________________________________</w:t>
      </w:r>
    </w:p>
    <w:p w:rsidR="00DC378E" w:rsidRPr="00DC378E" w:rsidRDefault="00DC378E" w:rsidP="00D36FE1">
      <w:pPr>
        <w:autoSpaceDE w:val="0"/>
        <w:autoSpaceDN w:val="0"/>
        <w:adjustRightInd w:val="0"/>
        <w:spacing w:after="0" w:line="240" w:lineRule="auto"/>
        <w:rPr>
          <w:rFonts w:ascii="Times New Roman" w:eastAsia="Calibri" w:hAnsi="Times New Roman" w:cs="Times New Roman"/>
          <w:b/>
        </w:rPr>
      </w:pPr>
      <w:r w:rsidRPr="00DC378E">
        <w:rPr>
          <w:rFonts w:ascii="Times New Roman" w:eastAsia="Times New Roman" w:hAnsi="Times New Roman" w:cs="Times New Roman"/>
          <w:b/>
        </w:rPr>
        <w:t>Semnătura inspectorilor prezenți la realizarea controlului:</w:t>
      </w:r>
    </w:p>
    <w:p w:rsidR="00DC378E" w:rsidRPr="00DC378E" w:rsidRDefault="00DC378E" w:rsidP="00D36FE1">
      <w:pPr>
        <w:autoSpaceDE w:val="0"/>
        <w:autoSpaceDN w:val="0"/>
        <w:adjustRightInd w:val="0"/>
        <w:spacing w:after="0" w:line="240" w:lineRule="auto"/>
        <w:rPr>
          <w:rFonts w:ascii="Times New Roman" w:eastAsia="Calibri" w:hAnsi="Times New Roman" w:cs="Times New Roman"/>
        </w:rPr>
      </w:pPr>
      <w:r w:rsidRPr="00DC378E">
        <w:rPr>
          <w:rFonts w:ascii="Times New Roman" w:eastAsia="Calibri" w:hAnsi="Times New Roman" w:cs="Times New Roman"/>
        </w:rPr>
        <w:t xml:space="preserve">___________________________                   __________________                </w:t>
      </w:r>
    </w:p>
    <w:p w:rsidR="00DC378E" w:rsidRPr="00DC378E" w:rsidRDefault="00DC378E" w:rsidP="00D36FE1">
      <w:pPr>
        <w:autoSpaceDE w:val="0"/>
        <w:autoSpaceDN w:val="0"/>
        <w:adjustRightInd w:val="0"/>
        <w:spacing w:after="0" w:line="240" w:lineRule="auto"/>
        <w:rPr>
          <w:rFonts w:ascii="Times New Roman" w:eastAsia="Calibri" w:hAnsi="Times New Roman" w:cs="Times New Roman"/>
          <w:i/>
        </w:rPr>
      </w:pPr>
      <w:r w:rsidRPr="00DC378E">
        <w:rPr>
          <w:rFonts w:ascii="Times New Roman" w:eastAsia="Times New Roman" w:hAnsi="Times New Roman" w:cs="Times New Roman"/>
          <w:i/>
        </w:rPr>
        <w:t xml:space="preserve">              Nume, prenume                                          Semnătura                               </w:t>
      </w:r>
    </w:p>
    <w:p w:rsidR="00DC378E" w:rsidRPr="00DC378E" w:rsidRDefault="00DC378E" w:rsidP="00D36FE1">
      <w:pPr>
        <w:autoSpaceDE w:val="0"/>
        <w:autoSpaceDN w:val="0"/>
        <w:adjustRightInd w:val="0"/>
        <w:spacing w:after="0" w:line="240" w:lineRule="auto"/>
        <w:rPr>
          <w:rFonts w:ascii="Times New Roman" w:eastAsia="Calibri" w:hAnsi="Times New Roman" w:cs="Times New Roman"/>
        </w:rPr>
      </w:pPr>
      <w:r w:rsidRPr="00DC378E">
        <w:rPr>
          <w:rFonts w:ascii="Times New Roman" w:eastAsia="Calibri" w:hAnsi="Times New Roman" w:cs="Times New Roman"/>
        </w:rPr>
        <w:t xml:space="preserve">___________________________                   __________________                </w:t>
      </w:r>
    </w:p>
    <w:p w:rsidR="008B63BB" w:rsidRDefault="00DC378E" w:rsidP="00D36FE1">
      <w:pPr>
        <w:autoSpaceDE w:val="0"/>
        <w:autoSpaceDN w:val="0"/>
        <w:adjustRightInd w:val="0"/>
        <w:spacing w:after="0" w:line="240" w:lineRule="auto"/>
        <w:rPr>
          <w:rFonts w:ascii="Times New Roman" w:eastAsia="Times New Roman" w:hAnsi="Times New Roman" w:cs="Times New Roman"/>
          <w:i/>
        </w:rPr>
      </w:pPr>
      <w:r w:rsidRPr="00DC378E">
        <w:rPr>
          <w:rFonts w:ascii="Times New Roman" w:eastAsia="Times New Roman" w:hAnsi="Times New Roman" w:cs="Times New Roman"/>
          <w:i/>
        </w:rPr>
        <w:t xml:space="preserve">              Nume, prenume                                          Semnătura</w:t>
      </w:r>
      <w:r w:rsidR="008B63BB">
        <w:rPr>
          <w:rFonts w:ascii="Times New Roman" w:eastAsia="Times New Roman" w:hAnsi="Times New Roman" w:cs="Times New Roman"/>
          <w:i/>
        </w:rPr>
        <w:t xml:space="preserve">                         </w:t>
      </w:r>
    </w:p>
    <w:p w:rsidR="00A64836" w:rsidRDefault="00A64836" w:rsidP="008B63BB">
      <w:pPr>
        <w:shd w:val="clear" w:color="auto" w:fill="FFFFFF"/>
        <w:spacing w:after="0" w:line="240" w:lineRule="auto"/>
        <w:jc w:val="right"/>
        <w:rPr>
          <w:rFonts w:ascii="Times New Roman" w:eastAsia="Times New Roman" w:hAnsi="Times New Roman" w:cs="Times New Roman"/>
          <w:i/>
        </w:rPr>
      </w:pPr>
    </w:p>
    <w:p w:rsidR="00A64836" w:rsidRDefault="00A64836" w:rsidP="008B63BB">
      <w:pPr>
        <w:shd w:val="clear" w:color="auto" w:fill="FFFFFF"/>
        <w:spacing w:after="0" w:line="240" w:lineRule="auto"/>
        <w:jc w:val="right"/>
        <w:rPr>
          <w:rFonts w:ascii="Times New Roman" w:eastAsia="Times New Roman" w:hAnsi="Times New Roman" w:cs="Times New Roman"/>
          <w:i/>
        </w:rPr>
      </w:pPr>
    </w:p>
    <w:p w:rsidR="00E55648" w:rsidRDefault="00E55648" w:rsidP="004D32F5">
      <w:pPr>
        <w:shd w:val="clear" w:color="auto" w:fill="FFFFFF"/>
        <w:spacing w:after="0" w:line="240" w:lineRule="auto"/>
        <w:rPr>
          <w:rFonts w:ascii="Times New Roman" w:eastAsia="Calibri" w:hAnsi="Times New Roman" w:cs="Times New Roman"/>
        </w:rPr>
      </w:pPr>
      <w:bookmarkStart w:id="1" w:name="_GoBack"/>
      <w:bookmarkEnd w:id="1"/>
    </w:p>
    <w:sectPr w:rsidR="00E55648" w:rsidSect="00DC1638">
      <w:pgSz w:w="11906" w:h="16838"/>
      <w:pgMar w:top="709" w:right="850"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902" w:rsidRDefault="00743902" w:rsidP="00134A3D">
      <w:pPr>
        <w:spacing w:after="0" w:line="240" w:lineRule="auto"/>
      </w:pPr>
      <w:r>
        <w:separator/>
      </w:r>
    </w:p>
  </w:endnote>
  <w:endnote w:type="continuationSeparator" w:id="0">
    <w:p w:rsidR="00743902" w:rsidRDefault="00743902" w:rsidP="00134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902" w:rsidRDefault="00743902" w:rsidP="00134A3D">
      <w:pPr>
        <w:spacing w:after="0" w:line="240" w:lineRule="auto"/>
      </w:pPr>
      <w:r>
        <w:separator/>
      </w:r>
    </w:p>
  </w:footnote>
  <w:footnote w:type="continuationSeparator" w:id="0">
    <w:p w:rsidR="00743902" w:rsidRDefault="00743902" w:rsidP="00134A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902FA"/>
    <w:multiLevelType w:val="hybridMultilevel"/>
    <w:tmpl w:val="4FE8EBE8"/>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 w15:restartNumberingAfterBreak="0">
    <w:nsid w:val="224B5923"/>
    <w:multiLevelType w:val="hybridMultilevel"/>
    <w:tmpl w:val="C99C048A"/>
    <w:lvl w:ilvl="0" w:tplc="9A0670E8">
      <w:start w:val="1"/>
      <w:numFmt w:val="decimal"/>
      <w:lvlText w:val="%1."/>
      <w:lvlJc w:val="left"/>
      <w:pPr>
        <w:ind w:left="928" w:hanging="360"/>
      </w:pPr>
      <w:rPr>
        <w:rFonts w:cs="Times New Roman"/>
        <w:strike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B765675"/>
    <w:multiLevelType w:val="hybridMultilevel"/>
    <w:tmpl w:val="231AF81C"/>
    <w:lvl w:ilvl="0" w:tplc="B95EC780">
      <w:start w:val="4"/>
      <w:numFmt w:val="bullet"/>
      <w:lvlText w:val="-"/>
      <w:lvlJc w:val="left"/>
      <w:pPr>
        <w:ind w:left="720" w:hanging="360"/>
      </w:pPr>
      <w:rPr>
        <w:rFonts w:ascii="Times New Roman" w:eastAsia="Calibri"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3E6E3CA0"/>
    <w:multiLevelType w:val="hybridMultilevel"/>
    <w:tmpl w:val="82462236"/>
    <w:lvl w:ilvl="0" w:tplc="850A5676">
      <w:start w:val="9"/>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 w15:restartNumberingAfterBreak="0">
    <w:nsid w:val="45C67485"/>
    <w:multiLevelType w:val="hybridMultilevel"/>
    <w:tmpl w:val="38CA1F9C"/>
    <w:lvl w:ilvl="0" w:tplc="0EA2A252">
      <w:start w:val="1"/>
      <w:numFmt w:val="decimal"/>
      <w:lvlText w:val="%1."/>
      <w:lvlJc w:val="left"/>
      <w:pPr>
        <w:ind w:left="502" w:hanging="360"/>
      </w:pPr>
      <w:rPr>
        <w:rFonts w:cs="Times New Roman"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D6559B9"/>
    <w:multiLevelType w:val="hybridMultilevel"/>
    <w:tmpl w:val="169CBE86"/>
    <w:lvl w:ilvl="0" w:tplc="216A67C2">
      <w:start w:val="5"/>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6" w15:restartNumberingAfterBreak="0">
    <w:nsid w:val="512A0034"/>
    <w:multiLevelType w:val="hybridMultilevel"/>
    <w:tmpl w:val="04103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DC6495"/>
    <w:multiLevelType w:val="hybridMultilevel"/>
    <w:tmpl w:val="DAB6FA88"/>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5CFA313B"/>
    <w:multiLevelType w:val="hybridMultilevel"/>
    <w:tmpl w:val="6CE63466"/>
    <w:lvl w:ilvl="0" w:tplc="08190017">
      <w:start w:val="1"/>
      <w:numFmt w:val="low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9" w15:restartNumberingAfterBreak="0">
    <w:nsid w:val="66D6725D"/>
    <w:multiLevelType w:val="hybridMultilevel"/>
    <w:tmpl w:val="E382ABAE"/>
    <w:lvl w:ilvl="0" w:tplc="0409000F">
      <w:start w:val="1"/>
      <w:numFmt w:val="decimal"/>
      <w:lvlText w:val="%1."/>
      <w:lvlJc w:val="left"/>
      <w:pPr>
        <w:ind w:left="786" w:hanging="360"/>
      </w:pPr>
      <w:rPr>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3A6C82"/>
    <w:multiLevelType w:val="hybridMultilevel"/>
    <w:tmpl w:val="1F00C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3"/>
  </w:num>
  <w:num w:numId="4">
    <w:abstractNumId w:val="5"/>
  </w:num>
  <w:num w:numId="5">
    <w:abstractNumId w:val="0"/>
  </w:num>
  <w:num w:numId="6">
    <w:abstractNumId w:val="7"/>
  </w:num>
  <w:num w:numId="7">
    <w:abstractNumId w:val="8"/>
  </w:num>
  <w:num w:numId="8">
    <w:abstractNumId w:val="4"/>
  </w:num>
  <w:num w:numId="9">
    <w:abstractNumId w:val="10"/>
  </w:num>
  <w:num w:numId="10">
    <w:abstractNumId w:val="1"/>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2D2"/>
    <w:rsid w:val="00003BA1"/>
    <w:rsid w:val="00012678"/>
    <w:rsid w:val="0001567F"/>
    <w:rsid w:val="00024835"/>
    <w:rsid w:val="000503F2"/>
    <w:rsid w:val="00077D00"/>
    <w:rsid w:val="000B2432"/>
    <w:rsid w:val="000B5721"/>
    <w:rsid w:val="00112414"/>
    <w:rsid w:val="0012423C"/>
    <w:rsid w:val="00134A3D"/>
    <w:rsid w:val="00174CEA"/>
    <w:rsid w:val="00217478"/>
    <w:rsid w:val="00222581"/>
    <w:rsid w:val="0024038F"/>
    <w:rsid w:val="00245D1F"/>
    <w:rsid w:val="0026305F"/>
    <w:rsid w:val="003129BC"/>
    <w:rsid w:val="00315048"/>
    <w:rsid w:val="003575C6"/>
    <w:rsid w:val="00362421"/>
    <w:rsid w:val="004132E4"/>
    <w:rsid w:val="00420894"/>
    <w:rsid w:val="00423117"/>
    <w:rsid w:val="0046122D"/>
    <w:rsid w:val="00466A99"/>
    <w:rsid w:val="004908C5"/>
    <w:rsid w:val="004D1292"/>
    <w:rsid w:val="004D32F5"/>
    <w:rsid w:val="004E4DDE"/>
    <w:rsid w:val="004F2FA8"/>
    <w:rsid w:val="0051286B"/>
    <w:rsid w:val="00533907"/>
    <w:rsid w:val="005550BB"/>
    <w:rsid w:val="00555A27"/>
    <w:rsid w:val="005953B2"/>
    <w:rsid w:val="005F2D04"/>
    <w:rsid w:val="00607D02"/>
    <w:rsid w:val="00693C04"/>
    <w:rsid w:val="006A2534"/>
    <w:rsid w:val="006F108A"/>
    <w:rsid w:val="006F3498"/>
    <w:rsid w:val="0072135E"/>
    <w:rsid w:val="00743742"/>
    <w:rsid w:val="00743902"/>
    <w:rsid w:val="00751252"/>
    <w:rsid w:val="00764BE9"/>
    <w:rsid w:val="00767E5F"/>
    <w:rsid w:val="00777EDC"/>
    <w:rsid w:val="008532D2"/>
    <w:rsid w:val="00873C3A"/>
    <w:rsid w:val="008B63BB"/>
    <w:rsid w:val="00943A70"/>
    <w:rsid w:val="009A1A3B"/>
    <w:rsid w:val="00A03759"/>
    <w:rsid w:val="00A169CB"/>
    <w:rsid w:val="00A42BA1"/>
    <w:rsid w:val="00A64836"/>
    <w:rsid w:val="00AD5C2F"/>
    <w:rsid w:val="00B16FA2"/>
    <w:rsid w:val="00BC49A4"/>
    <w:rsid w:val="00BD5835"/>
    <w:rsid w:val="00C53C28"/>
    <w:rsid w:val="00C770EE"/>
    <w:rsid w:val="00C961F9"/>
    <w:rsid w:val="00CA38C2"/>
    <w:rsid w:val="00D077CF"/>
    <w:rsid w:val="00D30939"/>
    <w:rsid w:val="00D34E34"/>
    <w:rsid w:val="00D36FE1"/>
    <w:rsid w:val="00D455D2"/>
    <w:rsid w:val="00D47C62"/>
    <w:rsid w:val="00D50749"/>
    <w:rsid w:val="00D87FA8"/>
    <w:rsid w:val="00DB33BA"/>
    <w:rsid w:val="00DC1638"/>
    <w:rsid w:val="00DC378E"/>
    <w:rsid w:val="00E21B33"/>
    <w:rsid w:val="00E415D8"/>
    <w:rsid w:val="00E423FE"/>
    <w:rsid w:val="00E55648"/>
    <w:rsid w:val="00E90E1F"/>
    <w:rsid w:val="00E966F0"/>
    <w:rsid w:val="00EA37C5"/>
    <w:rsid w:val="00F249FB"/>
    <w:rsid w:val="00FB1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F2767F-1AF0-4B1F-8F34-51D69CF5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o-RO"/>
    </w:rPr>
  </w:style>
  <w:style w:type="paragraph" w:styleId="1">
    <w:name w:val="heading 1"/>
    <w:basedOn w:val="a"/>
    <w:next w:val="a"/>
    <w:link w:val="10"/>
    <w:qFormat/>
    <w:rsid w:val="00134A3D"/>
    <w:pPr>
      <w:keepNext/>
      <w:spacing w:after="0" w:line="240" w:lineRule="auto"/>
      <w:jc w:val="center"/>
      <w:outlineLvl w:val="0"/>
    </w:pPr>
    <w:rPr>
      <w:rFonts w:ascii="Times New Roman" w:eastAsia="Times New Roman" w:hAnsi="Times New Roman" w:cs="Times New Roman"/>
      <w:b/>
      <w:bCs/>
      <w:sz w:val="32"/>
      <w:szCs w:val="24"/>
      <w:lang w:val="en-US"/>
    </w:rPr>
  </w:style>
  <w:style w:type="paragraph" w:styleId="2">
    <w:name w:val="heading 2"/>
    <w:basedOn w:val="a"/>
    <w:next w:val="a"/>
    <w:link w:val="20"/>
    <w:uiPriority w:val="99"/>
    <w:qFormat/>
    <w:rsid w:val="00134A3D"/>
    <w:pPr>
      <w:keepNext/>
      <w:spacing w:after="0" w:line="240" w:lineRule="auto"/>
      <w:outlineLvl w:val="1"/>
    </w:pPr>
    <w:rPr>
      <w:rFonts w:ascii="Times New Roman" w:eastAsia="Times New Roman" w:hAnsi="Times New Roman" w:cs="Times New Roman"/>
      <w:b/>
      <w:bCs/>
      <w:sz w:val="24"/>
      <w:szCs w:val="24"/>
      <w:lang w:val="tr-TR"/>
    </w:rPr>
  </w:style>
  <w:style w:type="paragraph" w:styleId="3">
    <w:name w:val="heading 3"/>
    <w:basedOn w:val="a"/>
    <w:next w:val="a"/>
    <w:link w:val="30"/>
    <w:unhideWhenUsed/>
    <w:qFormat/>
    <w:rsid w:val="00134A3D"/>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4A3D"/>
    <w:rPr>
      <w:rFonts w:ascii="Times New Roman" w:eastAsia="Times New Roman" w:hAnsi="Times New Roman" w:cs="Times New Roman"/>
      <w:b/>
      <w:bCs/>
      <w:sz w:val="32"/>
      <w:szCs w:val="24"/>
      <w:lang w:val="en-US"/>
    </w:rPr>
  </w:style>
  <w:style w:type="character" w:customStyle="1" w:styleId="20">
    <w:name w:val="Заголовок 2 Знак"/>
    <w:basedOn w:val="a0"/>
    <w:link w:val="2"/>
    <w:uiPriority w:val="99"/>
    <w:rsid w:val="00134A3D"/>
    <w:rPr>
      <w:rFonts w:ascii="Times New Roman" w:eastAsia="Times New Roman" w:hAnsi="Times New Roman" w:cs="Times New Roman"/>
      <w:b/>
      <w:bCs/>
      <w:sz w:val="24"/>
      <w:szCs w:val="24"/>
      <w:lang w:val="tr-TR"/>
    </w:rPr>
  </w:style>
  <w:style w:type="character" w:customStyle="1" w:styleId="30">
    <w:name w:val="Заголовок 3 Знак"/>
    <w:basedOn w:val="a0"/>
    <w:link w:val="3"/>
    <w:rsid w:val="00134A3D"/>
    <w:rPr>
      <w:rFonts w:asciiTheme="majorHAnsi" w:eastAsiaTheme="majorEastAsia" w:hAnsiTheme="majorHAnsi" w:cstheme="majorBidi"/>
      <w:b/>
      <w:bCs/>
      <w:color w:val="4F81BD" w:themeColor="accent1"/>
      <w:lang w:val="en-US"/>
    </w:rPr>
  </w:style>
  <w:style w:type="table" w:styleId="a3">
    <w:name w:val="Table Grid"/>
    <w:basedOn w:val="a1"/>
    <w:uiPriority w:val="59"/>
    <w:rsid w:val="00134A3D"/>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1"/>
    <w:uiPriority w:val="40"/>
    <w:rsid w:val="00134A3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4">
    <w:name w:val="Balloon Text"/>
    <w:basedOn w:val="a"/>
    <w:link w:val="a5"/>
    <w:uiPriority w:val="99"/>
    <w:unhideWhenUsed/>
    <w:rsid w:val="00134A3D"/>
    <w:pPr>
      <w:spacing w:after="0" w:line="240" w:lineRule="auto"/>
    </w:pPr>
    <w:rPr>
      <w:rFonts w:ascii="Segoe UI" w:eastAsia="Times New Roman" w:hAnsi="Segoe UI" w:cs="Segoe UI"/>
      <w:sz w:val="18"/>
      <w:szCs w:val="18"/>
      <w:lang w:val="en-US"/>
    </w:rPr>
  </w:style>
  <w:style w:type="character" w:customStyle="1" w:styleId="a5">
    <w:name w:val="Текст выноски Знак"/>
    <w:basedOn w:val="a0"/>
    <w:link w:val="a4"/>
    <w:uiPriority w:val="99"/>
    <w:rsid w:val="00134A3D"/>
    <w:rPr>
      <w:rFonts w:ascii="Segoe UI" w:eastAsia="Times New Roman" w:hAnsi="Segoe UI" w:cs="Segoe UI"/>
      <w:sz w:val="18"/>
      <w:szCs w:val="18"/>
      <w:lang w:val="en-US"/>
    </w:rPr>
  </w:style>
  <w:style w:type="character" w:styleId="a6">
    <w:name w:val="Hyperlink"/>
    <w:basedOn w:val="a0"/>
    <w:unhideWhenUsed/>
    <w:rsid w:val="00134A3D"/>
    <w:rPr>
      <w:color w:val="0000FF"/>
      <w:u w:val="single"/>
    </w:rPr>
  </w:style>
  <w:style w:type="paragraph" w:styleId="a7">
    <w:name w:val="List Paragraph"/>
    <w:basedOn w:val="a"/>
    <w:qFormat/>
    <w:rsid w:val="00134A3D"/>
    <w:pPr>
      <w:ind w:left="720"/>
      <w:contextualSpacing/>
    </w:pPr>
    <w:rPr>
      <w:rFonts w:ascii="Calibri" w:eastAsia="Times New Roman" w:hAnsi="Calibri" w:cs="Times New Roman"/>
      <w:lang w:val="en-US"/>
    </w:rPr>
  </w:style>
  <w:style w:type="table" w:customStyle="1" w:styleId="TableGridLight1">
    <w:name w:val="Table Grid Light1"/>
    <w:basedOn w:val="a1"/>
    <w:uiPriority w:val="40"/>
    <w:rsid w:val="00134A3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nhideWhenUsed/>
    <w:rsid w:val="00134A3D"/>
    <w:pPr>
      <w:spacing w:after="0" w:line="240" w:lineRule="auto"/>
    </w:pPr>
    <w:rPr>
      <w:rFonts w:ascii="Times New Roman" w:eastAsia="Times New Roman" w:hAnsi="Times New Roman" w:cs="Times New Roman"/>
      <w:sz w:val="20"/>
      <w:szCs w:val="20"/>
      <w:lang w:val="en-GB"/>
    </w:rPr>
  </w:style>
  <w:style w:type="character" w:customStyle="1" w:styleId="a9">
    <w:name w:val="Текст сноски Знак"/>
    <w:basedOn w:val="a0"/>
    <w:link w:val="a8"/>
    <w:rsid w:val="00134A3D"/>
    <w:rPr>
      <w:rFonts w:ascii="Times New Roman" w:eastAsia="Times New Roman" w:hAnsi="Times New Roman" w:cs="Times New Roman"/>
      <w:sz w:val="20"/>
      <w:szCs w:val="20"/>
      <w:lang w:val="en-GB"/>
    </w:rPr>
  </w:style>
  <w:style w:type="character" w:styleId="aa">
    <w:name w:val="footnote reference"/>
    <w:basedOn w:val="a0"/>
    <w:unhideWhenUsed/>
    <w:rsid w:val="00134A3D"/>
    <w:rPr>
      <w:vertAlign w:val="superscript"/>
    </w:rPr>
  </w:style>
  <w:style w:type="numbering" w:customStyle="1" w:styleId="NoList1">
    <w:name w:val="No List1"/>
    <w:next w:val="a2"/>
    <w:uiPriority w:val="99"/>
    <w:semiHidden/>
    <w:unhideWhenUsed/>
    <w:rsid w:val="00134A3D"/>
  </w:style>
  <w:style w:type="table" w:customStyle="1" w:styleId="TableGrid2">
    <w:name w:val="Table Grid2"/>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1">
    <w:name w:val="do1"/>
    <w:basedOn w:val="a0"/>
    <w:rsid w:val="00134A3D"/>
    <w:rPr>
      <w:rFonts w:cs="Times New Roman"/>
    </w:rPr>
  </w:style>
  <w:style w:type="paragraph" w:styleId="ab">
    <w:name w:val="Normal (Web)"/>
    <w:basedOn w:val="a"/>
    <w:rsid w:val="00134A3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c">
    <w:name w:val="annotation reference"/>
    <w:basedOn w:val="a0"/>
    <w:semiHidden/>
    <w:unhideWhenUsed/>
    <w:rsid w:val="00134A3D"/>
    <w:rPr>
      <w:sz w:val="16"/>
      <w:szCs w:val="16"/>
    </w:rPr>
  </w:style>
  <w:style w:type="paragraph" w:styleId="ad">
    <w:name w:val="annotation text"/>
    <w:basedOn w:val="a"/>
    <w:link w:val="ae"/>
    <w:unhideWhenUsed/>
    <w:rsid w:val="00134A3D"/>
    <w:pPr>
      <w:spacing w:after="0" w:line="240" w:lineRule="auto"/>
    </w:pPr>
    <w:rPr>
      <w:rFonts w:ascii="Times New Roman" w:eastAsia="Times New Roman" w:hAnsi="Times New Roman" w:cs="Times New Roman"/>
      <w:sz w:val="20"/>
      <w:szCs w:val="20"/>
      <w:lang w:val="en-GB"/>
    </w:rPr>
  </w:style>
  <w:style w:type="character" w:customStyle="1" w:styleId="ae">
    <w:name w:val="Текст примечания Знак"/>
    <w:basedOn w:val="a0"/>
    <w:link w:val="ad"/>
    <w:rsid w:val="00134A3D"/>
    <w:rPr>
      <w:rFonts w:ascii="Times New Roman" w:eastAsia="Times New Roman" w:hAnsi="Times New Roman" w:cs="Times New Roman"/>
      <w:sz w:val="20"/>
      <w:szCs w:val="20"/>
      <w:lang w:val="en-GB"/>
    </w:rPr>
  </w:style>
  <w:style w:type="paragraph" w:styleId="af">
    <w:name w:val="annotation subject"/>
    <w:basedOn w:val="ad"/>
    <w:next w:val="ad"/>
    <w:link w:val="af0"/>
    <w:uiPriority w:val="99"/>
    <w:semiHidden/>
    <w:unhideWhenUsed/>
    <w:rsid w:val="00134A3D"/>
    <w:rPr>
      <w:b/>
      <w:bCs/>
    </w:rPr>
  </w:style>
  <w:style w:type="character" w:customStyle="1" w:styleId="af0">
    <w:name w:val="Тема примечания Знак"/>
    <w:basedOn w:val="ae"/>
    <w:link w:val="af"/>
    <w:uiPriority w:val="99"/>
    <w:semiHidden/>
    <w:rsid w:val="00134A3D"/>
    <w:rPr>
      <w:rFonts w:ascii="Times New Roman" w:eastAsia="Times New Roman" w:hAnsi="Times New Roman" w:cs="Times New Roman"/>
      <w:b/>
      <w:bCs/>
      <w:sz w:val="20"/>
      <w:szCs w:val="20"/>
      <w:lang w:val="en-GB"/>
    </w:rPr>
  </w:style>
  <w:style w:type="table" w:customStyle="1" w:styleId="TableGrid11">
    <w:name w:val="Table Grid11"/>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134A3D"/>
    <w:pPr>
      <w:tabs>
        <w:tab w:val="center" w:pos="4844"/>
        <w:tab w:val="right" w:pos="9689"/>
      </w:tabs>
      <w:spacing w:after="0" w:line="240" w:lineRule="auto"/>
    </w:pPr>
    <w:rPr>
      <w:rFonts w:ascii="Times New Roman" w:eastAsia="Times New Roman" w:hAnsi="Times New Roman" w:cs="Times New Roman"/>
      <w:sz w:val="24"/>
      <w:szCs w:val="24"/>
      <w:lang w:val="en-GB"/>
    </w:rPr>
  </w:style>
  <w:style w:type="character" w:customStyle="1" w:styleId="af2">
    <w:name w:val="Верхний колонтитул Знак"/>
    <w:basedOn w:val="a0"/>
    <w:link w:val="af1"/>
    <w:uiPriority w:val="99"/>
    <w:rsid w:val="00134A3D"/>
    <w:rPr>
      <w:rFonts w:ascii="Times New Roman" w:eastAsia="Times New Roman" w:hAnsi="Times New Roman" w:cs="Times New Roman"/>
      <w:sz w:val="24"/>
      <w:szCs w:val="24"/>
      <w:lang w:val="en-GB"/>
    </w:rPr>
  </w:style>
  <w:style w:type="paragraph" w:styleId="af3">
    <w:name w:val="footer"/>
    <w:basedOn w:val="a"/>
    <w:link w:val="af4"/>
    <w:uiPriority w:val="99"/>
    <w:unhideWhenUsed/>
    <w:rsid w:val="00134A3D"/>
    <w:pPr>
      <w:tabs>
        <w:tab w:val="center" w:pos="4844"/>
        <w:tab w:val="right" w:pos="9689"/>
      </w:tabs>
      <w:spacing w:after="0" w:line="240" w:lineRule="auto"/>
    </w:pPr>
    <w:rPr>
      <w:rFonts w:ascii="Times New Roman" w:eastAsia="Times New Roman" w:hAnsi="Times New Roman" w:cs="Times New Roman"/>
      <w:sz w:val="24"/>
      <w:szCs w:val="24"/>
      <w:lang w:val="en-GB"/>
    </w:rPr>
  </w:style>
  <w:style w:type="character" w:customStyle="1" w:styleId="af4">
    <w:name w:val="Нижний колонтитул Знак"/>
    <w:basedOn w:val="a0"/>
    <w:link w:val="af3"/>
    <w:uiPriority w:val="99"/>
    <w:rsid w:val="00134A3D"/>
    <w:rPr>
      <w:rFonts w:ascii="Times New Roman" w:eastAsia="Times New Roman" w:hAnsi="Times New Roman" w:cs="Times New Roman"/>
      <w:sz w:val="24"/>
      <w:szCs w:val="24"/>
      <w:lang w:val="en-GB"/>
    </w:rPr>
  </w:style>
  <w:style w:type="paragraph" w:styleId="af5">
    <w:name w:val="Revision"/>
    <w:hidden/>
    <w:uiPriority w:val="99"/>
    <w:semiHidden/>
    <w:rsid w:val="00134A3D"/>
    <w:pPr>
      <w:spacing w:after="0" w:line="240" w:lineRule="auto"/>
    </w:pPr>
    <w:rPr>
      <w:rFonts w:ascii="Times New Roman" w:eastAsia="Times New Roman" w:hAnsi="Times New Roman" w:cs="Times New Roman"/>
      <w:sz w:val="24"/>
      <w:szCs w:val="24"/>
      <w:lang w:val="en-GB"/>
    </w:rPr>
  </w:style>
  <w:style w:type="numbering" w:customStyle="1" w:styleId="NoList2">
    <w:name w:val="No List2"/>
    <w:next w:val="a2"/>
    <w:uiPriority w:val="99"/>
    <w:semiHidden/>
    <w:unhideWhenUsed/>
    <w:rsid w:val="00134A3D"/>
  </w:style>
  <w:style w:type="table" w:customStyle="1" w:styleId="TableGrid3">
    <w:name w:val="Table Grid3"/>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a2"/>
    <w:uiPriority w:val="99"/>
    <w:semiHidden/>
    <w:unhideWhenUsed/>
    <w:rsid w:val="00134A3D"/>
  </w:style>
  <w:style w:type="table" w:customStyle="1" w:styleId="TableGrid5">
    <w:name w:val="Table Grid5"/>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a2"/>
    <w:uiPriority w:val="99"/>
    <w:semiHidden/>
    <w:unhideWhenUsed/>
    <w:rsid w:val="00134A3D"/>
  </w:style>
  <w:style w:type="table" w:customStyle="1" w:styleId="TableGrid7">
    <w:name w:val="Table Grid7"/>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a2"/>
    <w:uiPriority w:val="99"/>
    <w:semiHidden/>
    <w:unhideWhenUsed/>
    <w:rsid w:val="00134A3D"/>
  </w:style>
  <w:style w:type="table" w:customStyle="1" w:styleId="TableGrid8">
    <w:name w:val="Table Grid8"/>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a2"/>
    <w:uiPriority w:val="99"/>
    <w:semiHidden/>
    <w:unhideWhenUsed/>
    <w:rsid w:val="00134A3D"/>
  </w:style>
  <w:style w:type="table" w:customStyle="1" w:styleId="TableGrid10">
    <w:name w:val="Table Grid10"/>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a2"/>
    <w:uiPriority w:val="99"/>
    <w:semiHidden/>
    <w:unhideWhenUsed/>
    <w:rsid w:val="00134A3D"/>
  </w:style>
  <w:style w:type="table" w:customStyle="1" w:styleId="TableGrid18">
    <w:name w:val="Table Grid18"/>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a2"/>
    <w:uiPriority w:val="99"/>
    <w:semiHidden/>
    <w:unhideWhenUsed/>
    <w:rsid w:val="00134A3D"/>
  </w:style>
  <w:style w:type="table" w:customStyle="1" w:styleId="TableGrid20">
    <w:name w:val="Table Grid20"/>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134A3D"/>
    <w:pPr>
      <w:spacing w:after="0" w:line="240" w:lineRule="auto"/>
    </w:pPr>
    <w:rPr>
      <w:rFonts w:ascii="Calibri" w:eastAsia="Calibri" w:hAnsi="Calibri" w:cs="Times New Roman"/>
    </w:rPr>
  </w:style>
  <w:style w:type="paragraph" w:styleId="af7">
    <w:name w:val="Body Text"/>
    <w:basedOn w:val="a"/>
    <w:link w:val="af8"/>
    <w:qFormat/>
    <w:rsid w:val="00134A3D"/>
    <w:pPr>
      <w:widowControl w:val="0"/>
      <w:autoSpaceDE w:val="0"/>
      <w:autoSpaceDN w:val="0"/>
      <w:spacing w:after="0" w:line="240" w:lineRule="auto"/>
      <w:ind w:left="321"/>
    </w:pPr>
    <w:rPr>
      <w:rFonts w:ascii="Lucida Sans Unicode" w:eastAsia="Lucida Sans Unicode" w:hAnsi="Lucida Sans Unicode" w:cs="Lucida Sans Unicode"/>
      <w:lang w:val="en-US"/>
    </w:rPr>
  </w:style>
  <w:style w:type="character" w:customStyle="1" w:styleId="af8">
    <w:name w:val="Основной текст Знак"/>
    <w:basedOn w:val="a0"/>
    <w:link w:val="af7"/>
    <w:rsid w:val="00134A3D"/>
    <w:rPr>
      <w:rFonts w:ascii="Lucida Sans Unicode" w:eastAsia="Lucida Sans Unicode" w:hAnsi="Lucida Sans Unicode" w:cs="Lucida Sans Unicode"/>
      <w:lang w:val="en-US"/>
    </w:rPr>
  </w:style>
  <w:style w:type="paragraph" w:customStyle="1" w:styleId="TableParagraph">
    <w:name w:val="Table Paragraph"/>
    <w:basedOn w:val="a"/>
    <w:uiPriority w:val="1"/>
    <w:qFormat/>
    <w:rsid w:val="00134A3D"/>
    <w:pPr>
      <w:widowControl w:val="0"/>
      <w:autoSpaceDE w:val="0"/>
      <w:autoSpaceDN w:val="0"/>
      <w:spacing w:after="0" w:line="240" w:lineRule="auto"/>
    </w:pPr>
    <w:rPr>
      <w:rFonts w:ascii="Lucida Sans Unicode" w:eastAsia="Lucida Sans Unicode" w:hAnsi="Lucida Sans Unicode" w:cs="Lucida Sans Unicode"/>
      <w:lang w:val="en-US"/>
    </w:rPr>
  </w:style>
  <w:style w:type="numbering" w:customStyle="1" w:styleId="NoList9">
    <w:name w:val="No List9"/>
    <w:next w:val="a2"/>
    <w:semiHidden/>
    <w:rsid w:val="00134A3D"/>
  </w:style>
  <w:style w:type="table" w:customStyle="1" w:styleId="TableGrid111">
    <w:name w:val="Table Grid111"/>
    <w:rsid w:val="00134A3D"/>
    <w:pPr>
      <w:spacing w:after="0" w:line="240" w:lineRule="auto"/>
    </w:pPr>
    <w:rPr>
      <w:rFonts w:ascii="Calibri" w:eastAsia="Times New Roman" w:hAnsi="Calibri" w:cs="Times New Roman"/>
      <w:sz w:val="20"/>
      <w:szCs w:val="20"/>
      <w:lang w:val="en-GB"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header">
    <w:name w:val="doc_header"/>
    <w:basedOn w:val="a0"/>
    <w:rsid w:val="00134A3D"/>
  </w:style>
  <w:style w:type="character" w:customStyle="1" w:styleId="docbody">
    <w:name w:val="doc_body"/>
    <w:basedOn w:val="a0"/>
    <w:rsid w:val="00134A3D"/>
  </w:style>
  <w:style w:type="character" w:styleId="af9">
    <w:name w:val="Strong"/>
    <w:uiPriority w:val="22"/>
    <w:qFormat/>
    <w:rsid w:val="00134A3D"/>
    <w:rPr>
      <w:b/>
      <w:bCs/>
    </w:rPr>
  </w:style>
  <w:style w:type="table" w:customStyle="1" w:styleId="TableGrid21">
    <w:name w:val="Table Grid21"/>
    <w:basedOn w:val="a1"/>
    <w:next w:val="a3"/>
    <w:uiPriority w:val="59"/>
    <w:rsid w:val="00134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1"/>
    <w:next w:val="a3"/>
    <w:uiPriority w:val="59"/>
    <w:rsid w:val="00134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a2"/>
    <w:uiPriority w:val="99"/>
    <w:semiHidden/>
    <w:unhideWhenUsed/>
    <w:rsid w:val="00134A3D"/>
  </w:style>
  <w:style w:type="table" w:customStyle="1" w:styleId="TableGrid23">
    <w:name w:val="Table Grid23"/>
    <w:basedOn w:val="a1"/>
    <w:next w:val="a3"/>
    <w:uiPriority w:val="39"/>
    <w:rsid w:val="00134A3D"/>
    <w:pPr>
      <w:spacing w:after="0" w:line="240" w:lineRule="auto"/>
    </w:pPr>
    <w:rPr>
      <w:rFonts w:eastAsia="Times New Roman"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2"/>
    <w:uiPriority w:val="99"/>
    <w:semiHidden/>
    <w:unhideWhenUsed/>
    <w:rsid w:val="00134A3D"/>
  </w:style>
  <w:style w:type="table" w:customStyle="1" w:styleId="TableGrid24">
    <w:name w:val="Table Grid24"/>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blue">
    <w:name w:val="doc_blue"/>
    <w:basedOn w:val="a0"/>
    <w:rsid w:val="00134A3D"/>
  </w:style>
  <w:style w:type="numbering" w:customStyle="1" w:styleId="NoList12">
    <w:name w:val="No List12"/>
    <w:next w:val="a2"/>
    <w:uiPriority w:val="99"/>
    <w:semiHidden/>
    <w:unhideWhenUsed/>
    <w:rsid w:val="00134A3D"/>
  </w:style>
  <w:style w:type="character" w:customStyle="1" w:styleId="apple-converted-space">
    <w:name w:val="apple-converted-space"/>
    <w:basedOn w:val="a0"/>
    <w:rsid w:val="00134A3D"/>
  </w:style>
  <w:style w:type="character" w:styleId="afa">
    <w:name w:val="Placeholder Text"/>
    <w:basedOn w:val="a0"/>
    <w:uiPriority w:val="99"/>
    <w:semiHidden/>
    <w:rsid w:val="00134A3D"/>
    <w:rPr>
      <w:color w:val="808080"/>
    </w:rPr>
  </w:style>
  <w:style w:type="numbering" w:customStyle="1" w:styleId="NoList13">
    <w:name w:val="No List13"/>
    <w:next w:val="a2"/>
    <w:uiPriority w:val="99"/>
    <w:semiHidden/>
    <w:unhideWhenUsed/>
    <w:rsid w:val="00134A3D"/>
  </w:style>
  <w:style w:type="table" w:customStyle="1" w:styleId="TableGrid25">
    <w:name w:val="Table Grid25"/>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2"/>
    <w:uiPriority w:val="99"/>
    <w:semiHidden/>
    <w:unhideWhenUsed/>
    <w:rsid w:val="00134A3D"/>
  </w:style>
  <w:style w:type="table" w:customStyle="1" w:styleId="TableGrid26">
    <w:name w:val="Table Grid26"/>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2"/>
    <w:uiPriority w:val="99"/>
    <w:semiHidden/>
    <w:unhideWhenUsed/>
    <w:rsid w:val="00134A3D"/>
  </w:style>
  <w:style w:type="table" w:customStyle="1" w:styleId="TableGrid27">
    <w:name w:val="Table Grid27"/>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2"/>
    <w:uiPriority w:val="99"/>
    <w:semiHidden/>
    <w:unhideWhenUsed/>
    <w:rsid w:val="00134A3D"/>
  </w:style>
  <w:style w:type="table" w:customStyle="1" w:styleId="TableGrid28">
    <w:name w:val="Table Grid28"/>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2"/>
    <w:uiPriority w:val="99"/>
    <w:semiHidden/>
    <w:unhideWhenUsed/>
    <w:rsid w:val="00134A3D"/>
  </w:style>
  <w:style w:type="table" w:customStyle="1" w:styleId="TableGrid29">
    <w:name w:val="Table Grid29"/>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nhideWhenUsed/>
    <w:rsid w:val="00134A3D"/>
    <w:pPr>
      <w:spacing w:after="120" w:line="480" w:lineRule="auto"/>
    </w:pPr>
    <w:rPr>
      <w:rFonts w:ascii="Calibri" w:eastAsia="Times New Roman" w:hAnsi="Calibri" w:cs="Times New Roman"/>
      <w:lang w:val="en-US"/>
    </w:rPr>
  </w:style>
  <w:style w:type="character" w:customStyle="1" w:styleId="22">
    <w:name w:val="Основной текст 2 Знак"/>
    <w:basedOn w:val="a0"/>
    <w:link w:val="21"/>
    <w:rsid w:val="00134A3D"/>
    <w:rPr>
      <w:rFonts w:ascii="Calibri" w:eastAsia="Times New Roman" w:hAnsi="Calibri" w:cs="Times New Roman"/>
      <w:lang w:val="en-US"/>
    </w:rPr>
  </w:style>
  <w:style w:type="numbering" w:customStyle="1" w:styleId="NoList18">
    <w:name w:val="No List18"/>
    <w:next w:val="a2"/>
    <w:uiPriority w:val="99"/>
    <w:semiHidden/>
    <w:unhideWhenUsed/>
    <w:rsid w:val="00134A3D"/>
  </w:style>
  <w:style w:type="table" w:customStyle="1" w:styleId="TableGrid30">
    <w:name w:val="Table Grid30"/>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
    <w:link w:val="afc"/>
    <w:rsid w:val="00134A3D"/>
    <w:pPr>
      <w:spacing w:after="120" w:line="240" w:lineRule="auto"/>
      <w:ind w:left="283"/>
    </w:pPr>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0"/>
    <w:link w:val="afb"/>
    <w:rsid w:val="00134A3D"/>
    <w:rPr>
      <w:rFonts w:ascii="Times New Roman" w:eastAsia="Times New Roman" w:hAnsi="Times New Roman" w:cs="Times New Roman"/>
      <w:sz w:val="24"/>
      <w:szCs w:val="24"/>
      <w:lang w:val="en-US"/>
    </w:rPr>
  </w:style>
  <w:style w:type="numbering" w:customStyle="1" w:styleId="NoList19">
    <w:name w:val="No List19"/>
    <w:next w:val="a2"/>
    <w:uiPriority w:val="99"/>
    <w:semiHidden/>
    <w:unhideWhenUsed/>
    <w:rsid w:val="00134A3D"/>
  </w:style>
  <w:style w:type="table" w:customStyle="1" w:styleId="TableGrid31">
    <w:name w:val="Table Grid31"/>
    <w:basedOn w:val="a1"/>
    <w:next w:val="a3"/>
    <w:uiPriority w:val="59"/>
    <w:rsid w:val="00134A3D"/>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
    <w:name w:val="Fără Listare1"/>
    <w:next w:val="a2"/>
    <w:uiPriority w:val="99"/>
    <w:semiHidden/>
    <w:unhideWhenUsed/>
    <w:rsid w:val="00134A3D"/>
  </w:style>
  <w:style w:type="table" w:customStyle="1" w:styleId="Tabelgril1">
    <w:name w:val="Tabel grilă1"/>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a2"/>
    <w:uiPriority w:val="99"/>
    <w:semiHidden/>
    <w:unhideWhenUsed/>
    <w:rsid w:val="00134A3D"/>
  </w:style>
  <w:style w:type="paragraph" w:styleId="afd">
    <w:name w:val="Document Map"/>
    <w:basedOn w:val="a"/>
    <w:link w:val="afe"/>
    <w:semiHidden/>
    <w:rsid w:val="00134A3D"/>
    <w:pPr>
      <w:shd w:val="clear" w:color="auto" w:fill="000080"/>
      <w:spacing w:after="0" w:line="240" w:lineRule="auto"/>
    </w:pPr>
    <w:rPr>
      <w:rFonts w:ascii="Tahoma" w:eastAsia="Times New Roman" w:hAnsi="Tahoma" w:cs="Tahoma"/>
      <w:sz w:val="24"/>
      <w:szCs w:val="24"/>
      <w:lang w:val="en-US"/>
    </w:rPr>
  </w:style>
  <w:style w:type="character" w:customStyle="1" w:styleId="afe">
    <w:name w:val="Схема документа Знак"/>
    <w:basedOn w:val="a0"/>
    <w:link w:val="afd"/>
    <w:semiHidden/>
    <w:rsid w:val="00134A3D"/>
    <w:rPr>
      <w:rFonts w:ascii="Tahoma" w:eastAsia="Times New Roman" w:hAnsi="Tahoma" w:cs="Tahoma"/>
      <w:sz w:val="24"/>
      <w:szCs w:val="24"/>
      <w:shd w:val="clear" w:color="auto" w:fill="000080"/>
      <w:lang w:val="en-US"/>
    </w:rPr>
  </w:style>
  <w:style w:type="table" w:customStyle="1" w:styleId="TableGrid32">
    <w:name w:val="Table Grid32"/>
    <w:basedOn w:val="a1"/>
    <w:next w:val="a3"/>
    <w:uiPriority w:val="59"/>
    <w:rsid w:val="00134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a1"/>
    <w:next w:val="a3"/>
    <w:uiPriority w:val="59"/>
    <w:rsid w:val="00134A3D"/>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 светлая2"/>
    <w:basedOn w:val="a1"/>
    <w:uiPriority w:val="40"/>
    <w:rsid w:val="00555A2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3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sa.gov.md" TargetMode="External"/><Relationship Id="rId3" Type="http://schemas.openxmlformats.org/officeDocument/2006/relationships/settings" Target="settings.xml"/><Relationship Id="rId7" Type="http://schemas.openxmlformats.org/officeDocument/2006/relationships/hyperlink" Target="mailto:info@ansa.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1186</TotalTime>
  <Pages>8</Pages>
  <Words>2841</Words>
  <Characters>16196</Characters>
  <Application>Microsoft Office Word</Application>
  <DocSecurity>0</DocSecurity>
  <Lines>134</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Violina VL. Lungu</cp:lastModifiedBy>
  <cp:revision>31</cp:revision>
  <cp:lastPrinted>2021-08-23T11:24:00Z</cp:lastPrinted>
  <dcterms:created xsi:type="dcterms:W3CDTF">2021-08-02T11:36:00Z</dcterms:created>
  <dcterms:modified xsi:type="dcterms:W3CDTF">2021-09-10T08:15:00Z</dcterms:modified>
</cp:coreProperties>
</file>